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FD9C7" w14:textId="4EFE2A78" w:rsidR="006A1847" w:rsidRPr="0056379F" w:rsidRDefault="006A1847" w:rsidP="006A1847">
      <w:pPr>
        <w:jc w:val="left"/>
        <w:rPr>
          <w:rFonts w:ascii="Arial" w:hAnsi="Arial" w:cs="Arial"/>
          <w:b/>
          <w:kern w:val="2"/>
          <w:sz w:val="24"/>
          <w:szCs w:val="24"/>
          <w:lang w:eastAsia="zh-CN"/>
        </w:rPr>
      </w:pPr>
      <w:r w:rsidRPr="0056379F">
        <w:rPr>
          <w:rFonts w:ascii="Arial" w:hAnsi="Arial" w:cs="Arial"/>
          <w:b/>
          <w:kern w:val="2"/>
          <w:sz w:val="24"/>
          <w:szCs w:val="24"/>
          <w:lang w:eastAsia="zh-CN"/>
        </w:rPr>
        <w:t>3GPP TSG-RAN WG2 Meeting #12</w:t>
      </w:r>
      <w:r w:rsidR="0045038D" w:rsidRPr="0056379F">
        <w:rPr>
          <w:rFonts w:ascii="Arial" w:hAnsi="Arial" w:cs="Arial"/>
          <w:b/>
          <w:kern w:val="2"/>
          <w:sz w:val="24"/>
          <w:szCs w:val="24"/>
          <w:lang w:eastAsia="zh-CN"/>
        </w:rPr>
        <w:t>6</w:t>
      </w:r>
      <w:r w:rsidRPr="0056379F">
        <w:rPr>
          <w:rFonts w:ascii="Arial" w:hAnsi="Arial" w:cs="Arial"/>
          <w:b/>
          <w:kern w:val="2"/>
          <w:sz w:val="24"/>
          <w:szCs w:val="24"/>
          <w:lang w:eastAsia="zh-CN"/>
        </w:rPr>
        <w:tab/>
      </w:r>
      <w:r w:rsidRPr="0056379F">
        <w:rPr>
          <w:rFonts w:ascii="Arial" w:hAnsi="Arial" w:cs="Arial"/>
          <w:b/>
          <w:kern w:val="2"/>
          <w:sz w:val="24"/>
          <w:szCs w:val="24"/>
          <w:lang w:eastAsia="zh-CN"/>
        </w:rPr>
        <w:tab/>
      </w:r>
      <w:r w:rsidRPr="0056379F">
        <w:rPr>
          <w:rFonts w:ascii="Arial" w:hAnsi="Arial" w:cs="Arial"/>
          <w:b/>
          <w:kern w:val="2"/>
          <w:sz w:val="24"/>
          <w:szCs w:val="24"/>
          <w:lang w:eastAsia="zh-CN"/>
        </w:rPr>
        <w:tab/>
      </w:r>
      <w:r w:rsidRPr="0056379F">
        <w:rPr>
          <w:rFonts w:ascii="Arial" w:hAnsi="Arial" w:cs="Arial"/>
          <w:b/>
          <w:kern w:val="2"/>
          <w:sz w:val="24"/>
          <w:szCs w:val="24"/>
          <w:lang w:eastAsia="zh-CN"/>
        </w:rPr>
        <w:tab/>
      </w:r>
      <w:r w:rsidRPr="0056379F">
        <w:rPr>
          <w:rFonts w:ascii="Arial" w:hAnsi="Arial" w:cs="Arial"/>
          <w:b/>
          <w:kern w:val="2"/>
          <w:sz w:val="24"/>
          <w:szCs w:val="24"/>
          <w:lang w:eastAsia="zh-CN"/>
        </w:rPr>
        <w:tab/>
      </w:r>
      <w:r w:rsidRPr="0056379F">
        <w:rPr>
          <w:rFonts w:ascii="Arial" w:hAnsi="Arial" w:cs="Arial"/>
          <w:b/>
          <w:kern w:val="2"/>
          <w:sz w:val="24"/>
          <w:szCs w:val="24"/>
          <w:lang w:eastAsia="zh-CN"/>
        </w:rPr>
        <w:tab/>
      </w:r>
      <w:r w:rsidRPr="0056379F">
        <w:rPr>
          <w:rFonts w:ascii="Arial" w:hAnsi="Arial" w:cs="Arial"/>
          <w:b/>
          <w:kern w:val="2"/>
          <w:sz w:val="24"/>
          <w:szCs w:val="24"/>
          <w:lang w:eastAsia="zh-CN"/>
        </w:rPr>
        <w:tab/>
      </w:r>
      <w:r w:rsidRPr="0056379F">
        <w:rPr>
          <w:rFonts w:ascii="Arial" w:hAnsi="Arial" w:cs="Arial"/>
          <w:b/>
          <w:kern w:val="2"/>
          <w:sz w:val="24"/>
          <w:szCs w:val="24"/>
          <w:lang w:eastAsia="zh-CN"/>
        </w:rPr>
        <w:tab/>
        <w:t xml:space="preserve">   R2-</w:t>
      </w:r>
      <w:r w:rsidR="00DB1663">
        <w:rPr>
          <w:rFonts w:ascii="Arial" w:hAnsi="Arial" w:cs="Arial"/>
          <w:b/>
          <w:kern w:val="2"/>
          <w:sz w:val="24"/>
          <w:szCs w:val="24"/>
          <w:lang w:eastAsia="zh-CN"/>
        </w:rPr>
        <w:t>2405340</w:t>
      </w:r>
    </w:p>
    <w:p w14:paraId="0E0AA466" w14:textId="55DB3050" w:rsidR="005C1221" w:rsidRPr="0056379F" w:rsidRDefault="0045038D" w:rsidP="006A1847">
      <w:pPr>
        <w:jc w:val="left"/>
        <w:rPr>
          <w:b/>
        </w:rPr>
      </w:pPr>
      <w:r w:rsidRPr="0056379F">
        <w:rPr>
          <w:rFonts w:ascii="Arial" w:hAnsi="Arial" w:cs="Arial"/>
          <w:b/>
          <w:kern w:val="2"/>
          <w:sz w:val="24"/>
          <w:szCs w:val="24"/>
          <w:lang w:eastAsia="zh-CN"/>
        </w:rPr>
        <w:t>Fukuoka, Japan, May 20 - 24, 2024</w:t>
      </w:r>
    </w:p>
    <w:p w14:paraId="6C11792B" w14:textId="77777777" w:rsidR="009C0564" w:rsidRPr="0056379F" w:rsidRDefault="009C0564" w:rsidP="00CF195E">
      <w:pPr>
        <w:pBdr>
          <w:top w:val="single" w:sz="4" w:space="1" w:color="auto"/>
        </w:pBdr>
        <w:spacing w:after="0"/>
        <w:jc w:val="left"/>
        <w:rPr>
          <w:b/>
          <w:kern w:val="2"/>
          <w:sz w:val="16"/>
          <w:szCs w:val="16"/>
          <w:lang w:eastAsia="zh-CN"/>
        </w:rPr>
      </w:pPr>
    </w:p>
    <w:p w14:paraId="75625403" w14:textId="16B66046" w:rsidR="009C0564" w:rsidRPr="0056379F" w:rsidRDefault="009C0564" w:rsidP="00CF195E">
      <w:pPr>
        <w:spacing w:after="60"/>
        <w:ind w:left="1555" w:hanging="1555"/>
        <w:jc w:val="left"/>
        <w:rPr>
          <w:b/>
          <w:kern w:val="2"/>
          <w:lang w:eastAsia="zh-CN"/>
        </w:rPr>
      </w:pPr>
      <w:r w:rsidRPr="0056379F">
        <w:rPr>
          <w:b/>
          <w:kern w:val="2"/>
          <w:lang w:eastAsia="zh-CN"/>
        </w:rPr>
        <w:t>Agenda Item:</w:t>
      </w:r>
      <w:r w:rsidR="00F31B49" w:rsidRPr="0056379F">
        <w:rPr>
          <w:b/>
          <w:kern w:val="2"/>
          <w:lang w:eastAsia="zh-CN"/>
        </w:rPr>
        <w:tab/>
      </w:r>
      <w:r w:rsidR="005F2046" w:rsidRPr="0056379F">
        <w:rPr>
          <w:b/>
          <w:kern w:val="2"/>
          <w:lang w:eastAsia="zh-CN"/>
        </w:rPr>
        <w:t>8.1.4</w:t>
      </w:r>
    </w:p>
    <w:p w14:paraId="583DFEC9" w14:textId="68BA9258" w:rsidR="00BC1C3C" w:rsidRPr="0056379F" w:rsidRDefault="00305FF9" w:rsidP="00CF195E">
      <w:pPr>
        <w:spacing w:after="60"/>
        <w:ind w:left="1555" w:hanging="1555"/>
        <w:jc w:val="left"/>
        <w:rPr>
          <w:b/>
          <w:kern w:val="2"/>
          <w:lang w:eastAsia="zh-CN"/>
        </w:rPr>
      </w:pPr>
      <w:r w:rsidRPr="0056379F">
        <w:rPr>
          <w:b/>
          <w:kern w:val="2"/>
          <w:lang w:eastAsia="zh-CN"/>
        </w:rPr>
        <w:t>Source:</w:t>
      </w:r>
      <w:r w:rsidRPr="0056379F">
        <w:rPr>
          <w:b/>
          <w:kern w:val="2"/>
          <w:lang w:eastAsia="zh-CN"/>
        </w:rPr>
        <w:tab/>
      </w:r>
      <w:r w:rsidR="009C0564" w:rsidRPr="0056379F">
        <w:rPr>
          <w:b/>
          <w:kern w:val="2"/>
          <w:lang w:eastAsia="zh-CN"/>
        </w:rPr>
        <w:t>Huawei</w:t>
      </w:r>
      <w:r w:rsidR="00FE1056" w:rsidRPr="0056379F">
        <w:rPr>
          <w:b/>
          <w:kern w:val="2"/>
          <w:lang w:eastAsia="zh-CN"/>
        </w:rPr>
        <w:t>, HiSilicon</w:t>
      </w:r>
    </w:p>
    <w:p w14:paraId="5D643D0F" w14:textId="4800E955" w:rsidR="00B72CBD" w:rsidRPr="0056379F" w:rsidRDefault="009C0564" w:rsidP="00B72CBD">
      <w:pPr>
        <w:spacing w:after="60"/>
        <w:ind w:left="1555" w:hanging="1555"/>
        <w:jc w:val="left"/>
        <w:rPr>
          <w:b/>
          <w:kern w:val="2"/>
          <w:lang w:eastAsia="zh-CN"/>
        </w:rPr>
      </w:pPr>
      <w:r w:rsidRPr="0056379F">
        <w:rPr>
          <w:b/>
          <w:kern w:val="2"/>
          <w:lang w:eastAsia="zh-CN"/>
        </w:rPr>
        <w:t>Title:</w:t>
      </w:r>
      <w:r w:rsidRPr="0056379F">
        <w:rPr>
          <w:b/>
          <w:kern w:val="2"/>
          <w:lang w:eastAsia="zh-CN"/>
        </w:rPr>
        <w:tab/>
      </w:r>
      <w:r w:rsidR="003350E3" w:rsidRPr="0056379F">
        <w:rPr>
          <w:b/>
          <w:kern w:val="2"/>
          <w:lang w:eastAsia="zh-CN"/>
        </w:rPr>
        <w:t>Discussion</w:t>
      </w:r>
      <w:r w:rsidR="00DD468D" w:rsidRPr="0056379F">
        <w:rPr>
          <w:b/>
          <w:kern w:val="2"/>
          <w:lang w:eastAsia="zh-CN"/>
        </w:rPr>
        <w:t xml:space="preserve"> </w:t>
      </w:r>
      <w:r w:rsidR="00DD468D" w:rsidRPr="0056379F">
        <w:rPr>
          <w:rFonts w:hint="eastAsia"/>
          <w:b/>
          <w:kern w:val="2"/>
          <w:lang w:eastAsia="zh-CN"/>
        </w:rPr>
        <w:t>on</w:t>
      </w:r>
      <w:r w:rsidR="00EA3B40">
        <w:rPr>
          <w:b/>
          <w:kern w:val="2"/>
          <w:lang w:eastAsia="zh-CN"/>
        </w:rPr>
        <w:t xml:space="preserve"> </w:t>
      </w:r>
      <w:r w:rsidR="00DD468D" w:rsidRPr="0056379F">
        <w:rPr>
          <w:rFonts w:hint="eastAsia"/>
          <w:b/>
          <w:kern w:val="2"/>
          <w:lang w:eastAsia="zh-CN"/>
        </w:rPr>
        <w:t>UE</w:t>
      </w:r>
      <w:r w:rsidR="005279D0" w:rsidRPr="0056379F">
        <w:rPr>
          <w:b/>
          <w:kern w:val="2"/>
          <w:lang w:eastAsia="zh-CN"/>
        </w:rPr>
        <w:t>-</w:t>
      </w:r>
      <w:r w:rsidR="003350E3" w:rsidRPr="0056379F">
        <w:rPr>
          <w:b/>
          <w:kern w:val="2"/>
          <w:lang w:eastAsia="zh-CN"/>
        </w:rPr>
        <w:t>side</w:t>
      </w:r>
      <w:r w:rsidR="005279D0" w:rsidRPr="0056379F">
        <w:rPr>
          <w:b/>
          <w:kern w:val="2"/>
          <w:lang w:eastAsia="zh-CN"/>
        </w:rPr>
        <w:t>d</w:t>
      </w:r>
      <w:r w:rsidR="003350E3" w:rsidRPr="0056379F">
        <w:rPr>
          <w:b/>
          <w:kern w:val="2"/>
          <w:lang w:eastAsia="zh-CN"/>
        </w:rPr>
        <w:t xml:space="preserve"> data collection for training</w:t>
      </w:r>
    </w:p>
    <w:p w14:paraId="698752B2" w14:textId="1BEB2E6B" w:rsidR="009C0564" w:rsidRPr="0056379F" w:rsidRDefault="009C0564" w:rsidP="00CF195E">
      <w:pPr>
        <w:spacing w:after="60"/>
        <w:ind w:left="1555" w:hanging="1555"/>
        <w:jc w:val="left"/>
        <w:rPr>
          <w:b/>
          <w:kern w:val="2"/>
          <w:lang w:eastAsia="zh-CN"/>
        </w:rPr>
      </w:pPr>
      <w:r w:rsidRPr="0056379F">
        <w:rPr>
          <w:b/>
          <w:kern w:val="2"/>
          <w:lang w:eastAsia="zh-CN"/>
        </w:rPr>
        <w:t>Document for:</w:t>
      </w:r>
      <w:r w:rsidRPr="0056379F">
        <w:rPr>
          <w:b/>
          <w:kern w:val="2"/>
          <w:lang w:eastAsia="zh-CN"/>
        </w:rPr>
        <w:tab/>
      </w:r>
      <w:r w:rsidR="001F7121" w:rsidRPr="0056379F">
        <w:rPr>
          <w:b/>
          <w:kern w:val="2"/>
          <w:lang w:eastAsia="zh-CN"/>
        </w:rPr>
        <w:t>Discussion</w:t>
      </w:r>
      <w:r w:rsidR="002D0439" w:rsidRPr="0056379F">
        <w:rPr>
          <w:b/>
          <w:kern w:val="2"/>
          <w:lang w:eastAsia="zh-CN"/>
        </w:rPr>
        <w:t xml:space="preserve"> </w:t>
      </w:r>
      <w:r w:rsidR="00143456" w:rsidRPr="0056379F">
        <w:rPr>
          <w:b/>
          <w:kern w:val="2"/>
          <w:lang w:eastAsia="zh-CN"/>
        </w:rPr>
        <w:t>and decision</w:t>
      </w:r>
    </w:p>
    <w:p w14:paraId="077C663C" w14:textId="77777777" w:rsidR="009C0564" w:rsidRPr="0056379F" w:rsidRDefault="009C0564" w:rsidP="00CF195E">
      <w:pPr>
        <w:pBdr>
          <w:bottom w:val="single" w:sz="4" w:space="1" w:color="auto"/>
        </w:pBdr>
        <w:spacing w:after="0"/>
        <w:jc w:val="left"/>
        <w:rPr>
          <w:b/>
          <w:kern w:val="2"/>
          <w:sz w:val="16"/>
          <w:szCs w:val="16"/>
          <w:lang w:eastAsia="zh-CN"/>
        </w:rPr>
      </w:pPr>
    </w:p>
    <w:p w14:paraId="08ADBF60" w14:textId="6A844C68" w:rsidR="00EF64AA" w:rsidRPr="0056379F" w:rsidRDefault="009C0564" w:rsidP="000817F2">
      <w:pPr>
        <w:pStyle w:val="af4"/>
        <w:keepNext/>
        <w:keepLines/>
        <w:widowControl w:val="0"/>
        <w:numPr>
          <w:ilvl w:val="0"/>
          <w:numId w:val="2"/>
        </w:numPr>
        <w:pBdr>
          <w:top w:val="single" w:sz="12" w:space="3" w:color="auto"/>
        </w:pBdr>
        <w:tabs>
          <w:tab w:val="clear" w:pos="432"/>
          <w:tab w:val="num" w:pos="567"/>
        </w:tabs>
        <w:autoSpaceDE/>
        <w:autoSpaceDN/>
        <w:adjustRightInd/>
        <w:snapToGrid/>
        <w:ind w:left="360" w:firstLineChars="0" w:hanging="360"/>
        <w:outlineLvl w:val="0"/>
        <w:rPr>
          <w:rFonts w:ascii="Arial" w:hAnsi="Arial" w:cs="Arial"/>
          <w:sz w:val="36"/>
        </w:rPr>
      </w:pPr>
      <w:bookmarkStart w:id="0" w:name="_Ref124589705"/>
      <w:bookmarkStart w:id="1" w:name="_Ref129681862"/>
      <w:r w:rsidRPr="0056379F">
        <w:rPr>
          <w:rFonts w:ascii="Arial" w:hAnsi="Arial" w:cs="Arial"/>
          <w:sz w:val="36"/>
        </w:rPr>
        <w:t>Introduction</w:t>
      </w:r>
      <w:bookmarkEnd w:id="0"/>
      <w:bookmarkEnd w:id="1"/>
    </w:p>
    <w:p w14:paraId="793CDD60" w14:textId="77777777" w:rsidR="00895A27" w:rsidRPr="0056379F" w:rsidRDefault="00895A27" w:rsidP="00895A27">
      <w:pPr>
        <w:rPr>
          <w:lang w:val="en-GB" w:eastAsia="zh-CN"/>
        </w:rPr>
      </w:pPr>
      <w:bookmarkStart w:id="2" w:name="_Ref129681832"/>
      <w:r w:rsidRPr="0056379F">
        <w:rPr>
          <w:lang w:val="en-GB" w:eastAsia="zh-CN"/>
        </w:rPr>
        <w:t>In the RAN2#102 meeting, a new R19 WI on AI for air interface [1] was approved. One objective is about the AI/ML general framework for one-sided AI/ML models as follows.</w:t>
      </w:r>
    </w:p>
    <w:p w14:paraId="719BD7F1" w14:textId="77777777" w:rsidR="000817F2" w:rsidRPr="0056379F" w:rsidRDefault="000817F2" w:rsidP="000817F2">
      <w:pPr>
        <w:numPr>
          <w:ilvl w:val="0"/>
          <w:numId w:val="27"/>
        </w:numPr>
        <w:overflowPunct w:val="0"/>
        <w:snapToGrid/>
        <w:spacing w:after="0"/>
        <w:jc w:val="left"/>
        <w:textAlignment w:val="baseline"/>
        <w:rPr>
          <w:bCs/>
          <w:i/>
        </w:rPr>
      </w:pPr>
      <w:r w:rsidRPr="0056379F">
        <w:rPr>
          <w:bCs/>
          <w:i/>
          <w:highlight w:val="yellow"/>
        </w:rPr>
        <w:t>CN/OAM/OTT collection of UE-sided model training data</w:t>
      </w:r>
      <w:r w:rsidRPr="0056379F">
        <w:rPr>
          <w:bCs/>
          <w:i/>
        </w:rPr>
        <w:t xml:space="preserve"> [RAN2/RAN1]: </w:t>
      </w:r>
    </w:p>
    <w:p w14:paraId="02B829EC" w14:textId="77777777" w:rsidR="000817F2" w:rsidRPr="0056379F" w:rsidRDefault="000817F2" w:rsidP="000817F2">
      <w:pPr>
        <w:numPr>
          <w:ilvl w:val="1"/>
          <w:numId w:val="27"/>
        </w:numPr>
        <w:overflowPunct w:val="0"/>
        <w:snapToGrid/>
        <w:spacing w:after="0"/>
        <w:jc w:val="left"/>
        <w:textAlignment w:val="baseline"/>
        <w:rPr>
          <w:bCs/>
          <w:i/>
        </w:rPr>
      </w:pPr>
      <w:r w:rsidRPr="0056379F">
        <w:rPr>
          <w:bCs/>
          <w:i/>
        </w:rPr>
        <w:t>For the FS_NR_AIML_Air study use cases, identify the corresponding contents of UE data collection</w:t>
      </w:r>
    </w:p>
    <w:p w14:paraId="04709832" w14:textId="77777777" w:rsidR="000817F2" w:rsidRPr="0056379F" w:rsidRDefault="000817F2" w:rsidP="000817F2">
      <w:pPr>
        <w:numPr>
          <w:ilvl w:val="1"/>
          <w:numId w:val="27"/>
        </w:numPr>
        <w:overflowPunct w:val="0"/>
        <w:snapToGrid/>
        <w:spacing w:after="0"/>
        <w:jc w:val="left"/>
        <w:textAlignment w:val="baseline"/>
        <w:rPr>
          <w:bCs/>
          <w:i/>
        </w:rPr>
      </w:pPr>
      <w:r w:rsidRPr="0056379F">
        <w:rPr>
          <w:bCs/>
          <w:i/>
        </w:rPr>
        <w:t>Analyse the UE data collection mechanisms identified during the FS_NR_AIML_Air (TR 38.843 section 7.2.1.3.2) study along with the implications and limitations of each of the methods</w:t>
      </w:r>
    </w:p>
    <w:p w14:paraId="28CD8E2F" w14:textId="77777777" w:rsidR="00D47D4F" w:rsidRPr="0056379F" w:rsidRDefault="00D47D4F" w:rsidP="00E13226">
      <w:pPr>
        <w:rPr>
          <w:lang w:val="en-GB" w:eastAsia="zh-CN"/>
        </w:rPr>
      </w:pPr>
    </w:p>
    <w:p w14:paraId="5A8E0FC0" w14:textId="292A7445" w:rsidR="009A246C" w:rsidRPr="0056379F" w:rsidRDefault="009A246C" w:rsidP="00E13226">
      <w:pPr>
        <w:rPr>
          <w:lang w:val="en-GB" w:eastAsia="zh-CN"/>
        </w:rPr>
      </w:pPr>
      <w:r w:rsidRPr="0056379F">
        <w:rPr>
          <w:rFonts w:hint="eastAsia"/>
          <w:lang w:val="en-GB" w:eastAsia="zh-CN"/>
        </w:rPr>
        <w:t>I</w:t>
      </w:r>
      <w:r w:rsidRPr="0056379F">
        <w:rPr>
          <w:lang w:val="en-GB" w:eastAsia="zh-CN"/>
        </w:rPr>
        <w:t>n the last meeting, there is a post-email discussion for UE-sided data collection as follows</w:t>
      </w:r>
      <w:r w:rsidR="00C83350">
        <w:rPr>
          <w:lang w:val="en-GB" w:eastAsia="zh-CN"/>
        </w:rPr>
        <w:t xml:space="preserve"> [2]</w:t>
      </w:r>
      <w:r w:rsidRPr="0056379F">
        <w:rPr>
          <w:lang w:val="en-GB" w:eastAsia="zh-CN"/>
        </w:rPr>
        <w:t>:</w:t>
      </w:r>
    </w:p>
    <w:p w14:paraId="0560B09E" w14:textId="77777777" w:rsidR="009A246C" w:rsidRPr="0056379F" w:rsidRDefault="009A246C" w:rsidP="009A246C">
      <w:pPr>
        <w:pStyle w:val="EmailDiscussion"/>
        <w:spacing w:before="0"/>
      </w:pPr>
      <w:r w:rsidRPr="0056379F">
        <w:t>[POST125bis][020][AI/ML PHY] UE side data collection (Mediatek)</w:t>
      </w:r>
    </w:p>
    <w:p w14:paraId="696456A4" w14:textId="77777777" w:rsidR="009A246C" w:rsidRPr="0056379F" w:rsidRDefault="009A246C" w:rsidP="009A246C">
      <w:pPr>
        <w:pStyle w:val="EmailDiscussion2"/>
      </w:pPr>
      <w:r w:rsidRPr="0056379F">
        <w:tab/>
        <w:t xml:space="preserve">Intended outcome: Discuss new table capturing solution details and discussion on control and visibility, privacy.  </w:t>
      </w:r>
    </w:p>
    <w:p w14:paraId="495CC917" w14:textId="77777777" w:rsidR="009A246C" w:rsidRPr="0056379F" w:rsidRDefault="009A246C" w:rsidP="009A246C">
      <w:pPr>
        <w:pStyle w:val="EmailDiscussion2"/>
      </w:pPr>
      <w:r w:rsidRPr="0056379F">
        <w:tab/>
        <w:t>Deadline:  two weeks</w:t>
      </w:r>
    </w:p>
    <w:p w14:paraId="788B2208" w14:textId="77777777" w:rsidR="00D47D4F" w:rsidRPr="0056379F" w:rsidRDefault="00D47D4F" w:rsidP="00E13226">
      <w:pPr>
        <w:rPr>
          <w:lang w:val="en-GB" w:eastAsia="zh-CN"/>
        </w:rPr>
      </w:pPr>
    </w:p>
    <w:p w14:paraId="7CF168B3" w14:textId="48B9FF17" w:rsidR="00B54DC4" w:rsidRPr="0056379F" w:rsidRDefault="00D47D4F" w:rsidP="00D47D4F">
      <w:pPr>
        <w:rPr>
          <w:lang w:val="en-GB" w:eastAsia="zh-CN"/>
        </w:rPr>
      </w:pPr>
      <w:r w:rsidRPr="0056379F">
        <w:rPr>
          <w:lang w:val="en-GB" w:eastAsia="zh-CN"/>
        </w:rPr>
        <w:t>In this paper, we provide our views regarding the latest discussions/summary.</w:t>
      </w:r>
      <w:r w:rsidR="00AA1D1C">
        <w:rPr>
          <w:lang w:val="en-GB" w:eastAsia="zh-CN"/>
        </w:rPr>
        <w:t xml:space="preserve"> </w:t>
      </w:r>
      <w:r w:rsidR="00AA1D1C">
        <w:rPr>
          <w:rFonts w:hint="eastAsia"/>
          <w:lang w:val="en-GB" w:eastAsia="zh-CN"/>
        </w:rPr>
        <w:t>In</w:t>
      </w:r>
      <w:r w:rsidR="00AA1D1C">
        <w:rPr>
          <w:lang w:val="en-GB" w:eastAsia="zh-CN"/>
        </w:rPr>
        <w:t xml:space="preserve"> </w:t>
      </w:r>
      <w:r w:rsidR="00AA1D1C">
        <w:rPr>
          <w:rFonts w:hint="eastAsia"/>
          <w:lang w:val="en-GB" w:eastAsia="zh-CN"/>
        </w:rPr>
        <w:t>addition</w:t>
      </w:r>
      <w:r w:rsidR="00AA1D1C">
        <w:rPr>
          <w:lang w:val="en-GB" w:eastAsia="zh-CN"/>
        </w:rPr>
        <w:t>, we also provide our views for Solution 1a and other solutions.</w:t>
      </w:r>
    </w:p>
    <w:p w14:paraId="59B2C1E4" w14:textId="21365F2E" w:rsidR="00226A0D" w:rsidRPr="0056379F" w:rsidRDefault="003E3B65" w:rsidP="00F8469F">
      <w:pPr>
        <w:pStyle w:val="af4"/>
        <w:keepNext/>
        <w:keepLines/>
        <w:widowControl w:val="0"/>
        <w:numPr>
          <w:ilvl w:val="0"/>
          <w:numId w:val="2"/>
        </w:numPr>
        <w:pBdr>
          <w:top w:val="single" w:sz="12" w:space="3" w:color="auto"/>
        </w:pBdr>
        <w:tabs>
          <w:tab w:val="clear" w:pos="432"/>
          <w:tab w:val="num" w:pos="567"/>
        </w:tabs>
        <w:autoSpaceDE/>
        <w:autoSpaceDN/>
        <w:adjustRightInd/>
        <w:snapToGrid/>
        <w:ind w:left="360" w:firstLineChars="0" w:hanging="360"/>
        <w:outlineLvl w:val="0"/>
        <w:rPr>
          <w:rFonts w:ascii="Arial" w:hAnsi="Arial" w:cs="Arial"/>
          <w:sz w:val="36"/>
        </w:rPr>
      </w:pPr>
      <w:r w:rsidRPr="0056379F">
        <w:rPr>
          <w:rFonts w:ascii="Arial" w:hAnsi="Arial" w:cs="Arial"/>
          <w:sz w:val="36"/>
        </w:rPr>
        <w:t>Discussion</w:t>
      </w:r>
    </w:p>
    <w:p w14:paraId="37FC11F5" w14:textId="5078E134" w:rsidR="00CD43E6" w:rsidRPr="0056379F" w:rsidRDefault="00B23A45" w:rsidP="00CD43E6">
      <w:pPr>
        <w:pStyle w:val="2"/>
        <w:rPr>
          <w:lang w:eastAsia="zh-CN"/>
        </w:rPr>
      </w:pPr>
      <w:r w:rsidRPr="0056379F">
        <w:rPr>
          <w:lang w:eastAsia="zh-CN"/>
        </w:rPr>
        <w:t xml:space="preserve">Our views </w:t>
      </w:r>
      <w:r w:rsidR="001C3699">
        <w:rPr>
          <w:lang w:eastAsia="zh-CN"/>
        </w:rPr>
        <w:t>on</w:t>
      </w:r>
      <w:r w:rsidRPr="0056379F">
        <w:rPr>
          <w:lang w:eastAsia="zh-CN"/>
        </w:rPr>
        <w:t xml:space="preserve"> some summary proposals</w:t>
      </w:r>
    </w:p>
    <w:p w14:paraId="175D40EF" w14:textId="103B6438" w:rsidR="00A5129A" w:rsidRPr="0056379F" w:rsidRDefault="00A5129A" w:rsidP="00A5129A">
      <w:pPr>
        <w:pStyle w:val="3"/>
        <w:rPr>
          <w:lang w:eastAsia="zh-CN"/>
        </w:rPr>
      </w:pPr>
      <w:r>
        <w:rPr>
          <w:lang w:eastAsia="zh-CN"/>
        </w:rPr>
        <w:t>Observation 1</w:t>
      </w:r>
    </w:p>
    <w:p w14:paraId="6F90E14B" w14:textId="20605C43" w:rsidR="00A5129A" w:rsidRDefault="00A5129A" w:rsidP="00A5129A">
      <w:pPr>
        <w:rPr>
          <w:lang w:eastAsia="zh-CN"/>
        </w:rPr>
      </w:pPr>
      <w:r>
        <w:rPr>
          <w:lang w:eastAsia="zh-CN"/>
        </w:rPr>
        <w:t>Observation 1</w:t>
      </w:r>
      <w:r w:rsidRPr="0056379F">
        <w:rPr>
          <w:lang w:eastAsia="zh-CN"/>
        </w:rPr>
        <w:t xml:space="preserve"> is listed as below:</w:t>
      </w:r>
    </w:p>
    <w:tbl>
      <w:tblPr>
        <w:tblStyle w:val="ae"/>
        <w:tblW w:w="0" w:type="auto"/>
        <w:tblLook w:val="04A0" w:firstRow="1" w:lastRow="0" w:firstColumn="1" w:lastColumn="0" w:noHBand="0" w:noVBand="1"/>
      </w:tblPr>
      <w:tblGrid>
        <w:gridCol w:w="9307"/>
      </w:tblGrid>
      <w:tr w:rsidR="00A5129A" w14:paraId="1BE3DA78" w14:textId="77777777" w:rsidTr="00A5129A">
        <w:tc>
          <w:tcPr>
            <w:tcW w:w="9307" w:type="dxa"/>
          </w:tcPr>
          <w:p w14:paraId="341EC7CD" w14:textId="36D3C30D" w:rsidR="00A5129A" w:rsidRPr="00A5129A" w:rsidRDefault="00A5129A" w:rsidP="00DB1663">
            <w:pPr>
              <w:pStyle w:val="a3"/>
              <w:rPr>
                <w:lang w:eastAsia="zh-CN"/>
              </w:rPr>
            </w:pPr>
            <w:r>
              <w:rPr>
                <w:b/>
              </w:rPr>
              <w:t>Observation 1: [18/25] Majority of the companies assume that a server located within the MNO's network is deemed to be MNO-owned. The implication and interpretation of ‘inside/outside of MNO’s network’ needs to be discussed further.</w:t>
            </w:r>
          </w:p>
        </w:tc>
      </w:tr>
    </w:tbl>
    <w:p w14:paraId="561D24CD" w14:textId="026686B2" w:rsidR="00A5129A" w:rsidRDefault="00A5129A" w:rsidP="00A5129A">
      <w:pPr>
        <w:rPr>
          <w:lang w:eastAsia="zh-CN"/>
        </w:rPr>
      </w:pPr>
    </w:p>
    <w:p w14:paraId="3249FF61" w14:textId="20C982E0" w:rsidR="00D7053A" w:rsidRDefault="00D7053A" w:rsidP="00A5129A">
      <w:pPr>
        <w:rPr>
          <w:lang w:eastAsia="zh-CN"/>
        </w:rPr>
      </w:pPr>
      <w:r>
        <w:rPr>
          <w:rFonts w:hint="eastAsia"/>
          <w:lang w:eastAsia="zh-CN"/>
        </w:rPr>
        <w:t>D</w:t>
      </w:r>
      <w:r>
        <w:rPr>
          <w:lang w:eastAsia="zh-CN"/>
        </w:rPr>
        <w:t>uring the email discussion, there were lots of discussions on "inside/outside of MNO's network" for UE server. We also provided some comments/questions in the discussion.</w:t>
      </w:r>
    </w:p>
    <w:p w14:paraId="051A3002" w14:textId="784601ED" w:rsidR="00D7053A" w:rsidRDefault="00D7053A" w:rsidP="00D7053A">
      <w:r>
        <w:t>In our understanding, if the "server for UE-side training data collection" is inside MNO, the server still needs to transfer the collected data to UE server outside MNO (for training purpose).</w:t>
      </w:r>
    </w:p>
    <w:p w14:paraId="0F5B4BDA" w14:textId="0D6A4436" w:rsidR="00D7053A" w:rsidRDefault="00D7053A" w:rsidP="00D7053A">
      <w:pPr>
        <w:rPr>
          <w:lang w:eastAsia="zh-CN"/>
        </w:rPr>
      </w:pPr>
      <w:r>
        <w:rPr>
          <w:rFonts w:hint="eastAsia"/>
          <w:lang w:eastAsia="zh-CN"/>
        </w:rPr>
        <w:t>F</w:t>
      </w:r>
      <w:r>
        <w:rPr>
          <w:lang w:eastAsia="zh-CN"/>
        </w:rPr>
        <w:t xml:space="preserve">or the ownership of the collected data, we do not think there are clear understandings for now. According to Observation 1, the UE server is MNO-owned, and then MNO owns the data. However, as discussed in the email discussion, in case that "the UE vendor renting server space from the MNO", </w:t>
      </w:r>
      <w:r>
        <w:t xml:space="preserve">we understand that the ownership of the server should be the UE vendor (while the MNO should be like a cloud server provider), and </w:t>
      </w:r>
      <w:r w:rsidRPr="00D7053A">
        <w:t>the collected data should be also owned by the UE vendor. W</w:t>
      </w:r>
      <w:r>
        <w:t>e do not see a difference between this case and the case "the UE vendor sets up its own OTT server, i.e. server outside MNO".</w:t>
      </w:r>
    </w:p>
    <w:p w14:paraId="7F7CA70B" w14:textId="5329B779" w:rsidR="00A5129A" w:rsidRDefault="00D7053A" w:rsidP="00A5129A">
      <w:pPr>
        <w:rPr>
          <w:lang w:eastAsia="zh-CN"/>
        </w:rPr>
      </w:pPr>
      <w:r>
        <w:rPr>
          <w:rFonts w:hint="eastAsia"/>
          <w:lang w:eastAsia="zh-CN"/>
        </w:rPr>
        <w:lastRenderedPageBreak/>
        <w:t>W</w:t>
      </w:r>
      <w:r>
        <w:rPr>
          <w:lang w:eastAsia="zh-CN"/>
        </w:rPr>
        <w:t>e do think that the data own</w:t>
      </w:r>
      <w:r w:rsidR="008B529D">
        <w:rPr>
          <w:lang w:eastAsia="zh-CN"/>
        </w:rPr>
        <w:t>er</w:t>
      </w:r>
      <w:r>
        <w:rPr>
          <w:lang w:eastAsia="zh-CN"/>
        </w:rPr>
        <w:t>ship is quite important, and it should be clarified together with "inside/outside of MNO's network" discussion.</w:t>
      </w:r>
    </w:p>
    <w:p w14:paraId="70A0EA2F" w14:textId="68E5FA93" w:rsidR="00D7053A" w:rsidRDefault="00D7053A" w:rsidP="00A5129A">
      <w:pPr>
        <w:rPr>
          <w:b/>
          <w:lang w:eastAsia="zh-CN"/>
        </w:rPr>
      </w:pPr>
      <w:r w:rsidRPr="00DB1663">
        <w:rPr>
          <w:b/>
          <w:lang w:eastAsia="zh-CN"/>
        </w:rPr>
        <w:t xml:space="preserve">Proposal 1: </w:t>
      </w:r>
      <w:r>
        <w:rPr>
          <w:b/>
          <w:lang w:eastAsia="zh-CN"/>
        </w:rPr>
        <w:t>It is proposed RAN2 to discuss and clarify the data own</w:t>
      </w:r>
      <w:r w:rsidR="008B529D">
        <w:rPr>
          <w:b/>
          <w:lang w:eastAsia="zh-CN"/>
        </w:rPr>
        <w:t>er</w:t>
      </w:r>
      <w:r>
        <w:rPr>
          <w:b/>
          <w:lang w:eastAsia="zh-CN"/>
        </w:rPr>
        <w:t>ship for UE server inside MNO's network.</w:t>
      </w:r>
    </w:p>
    <w:p w14:paraId="73BA5798" w14:textId="22E4D3CE" w:rsidR="00B756BB" w:rsidRPr="00DB1663" w:rsidRDefault="00B756BB" w:rsidP="00A5129A">
      <w:pPr>
        <w:rPr>
          <w:b/>
          <w:lang w:eastAsia="zh-CN"/>
        </w:rPr>
      </w:pPr>
      <w:r>
        <w:rPr>
          <w:rFonts w:hint="eastAsia"/>
          <w:b/>
          <w:lang w:eastAsia="zh-CN"/>
        </w:rPr>
        <w:t>P</w:t>
      </w:r>
      <w:r>
        <w:rPr>
          <w:b/>
          <w:lang w:eastAsia="zh-CN"/>
        </w:rPr>
        <w:t>roposal 2: If</w:t>
      </w:r>
      <w:r w:rsidRPr="00B756BB">
        <w:t xml:space="preserve"> </w:t>
      </w:r>
      <w:r w:rsidRPr="00B756BB">
        <w:rPr>
          <w:b/>
          <w:lang w:eastAsia="zh-CN"/>
        </w:rPr>
        <w:t>the "server for UE-side training data collection" is inside MNO,</w:t>
      </w:r>
      <w:r>
        <w:rPr>
          <w:b/>
          <w:lang w:eastAsia="zh-CN"/>
        </w:rPr>
        <w:t xml:space="preserve"> it is proposed RAN2 to discuss whether this UE server needs to transfer the collected data to UE server outside MNO (for training purpose).</w:t>
      </w:r>
    </w:p>
    <w:p w14:paraId="634FBD17" w14:textId="15B53AE4" w:rsidR="00A5129A" w:rsidRDefault="00A5129A" w:rsidP="00A5129A">
      <w:pPr>
        <w:rPr>
          <w:lang w:eastAsia="zh-CN"/>
        </w:rPr>
      </w:pPr>
    </w:p>
    <w:p w14:paraId="10F8666E" w14:textId="55366D85" w:rsidR="00A943FD" w:rsidRPr="0056379F" w:rsidRDefault="00A943FD" w:rsidP="00A943FD">
      <w:pPr>
        <w:pStyle w:val="3"/>
        <w:rPr>
          <w:lang w:eastAsia="zh-CN"/>
        </w:rPr>
      </w:pPr>
      <w:r w:rsidRPr="0056379F">
        <w:rPr>
          <w:lang w:eastAsia="zh-CN"/>
        </w:rPr>
        <w:t>P1</w:t>
      </w:r>
      <w:r w:rsidR="00B415E2">
        <w:rPr>
          <w:lang w:eastAsia="zh-CN"/>
        </w:rPr>
        <w:t>1</w:t>
      </w:r>
      <w:r w:rsidRPr="0056379F">
        <w:rPr>
          <w:lang w:eastAsia="zh-CN"/>
        </w:rPr>
        <w:t xml:space="preserve"> and P1</w:t>
      </w:r>
      <w:r w:rsidR="00B415E2">
        <w:rPr>
          <w:lang w:eastAsia="zh-CN"/>
        </w:rPr>
        <w:t>2</w:t>
      </w:r>
    </w:p>
    <w:p w14:paraId="247E3546" w14:textId="630E5067" w:rsidR="00A943FD" w:rsidRPr="0056379F" w:rsidRDefault="00A943FD" w:rsidP="00A943FD">
      <w:pPr>
        <w:rPr>
          <w:lang w:eastAsia="zh-CN"/>
        </w:rPr>
      </w:pPr>
      <w:r w:rsidRPr="0056379F">
        <w:rPr>
          <w:rFonts w:hint="eastAsia"/>
          <w:lang w:eastAsia="zh-CN"/>
        </w:rPr>
        <w:t>P</w:t>
      </w:r>
      <w:r w:rsidRPr="0056379F">
        <w:rPr>
          <w:lang w:eastAsia="zh-CN"/>
        </w:rPr>
        <w:t>1</w:t>
      </w:r>
      <w:r w:rsidR="00B415E2">
        <w:rPr>
          <w:lang w:eastAsia="zh-CN"/>
        </w:rPr>
        <w:t>1</w:t>
      </w:r>
      <w:r w:rsidRPr="0056379F">
        <w:rPr>
          <w:lang w:eastAsia="zh-CN"/>
        </w:rPr>
        <w:t xml:space="preserve"> and P1</w:t>
      </w:r>
      <w:r w:rsidR="00B415E2">
        <w:rPr>
          <w:lang w:eastAsia="zh-CN"/>
        </w:rPr>
        <w:t>2</w:t>
      </w:r>
      <w:r w:rsidRPr="0056379F">
        <w:rPr>
          <w:lang w:eastAsia="zh-CN"/>
        </w:rPr>
        <w:t xml:space="preserve"> are listed as below:</w:t>
      </w:r>
    </w:p>
    <w:tbl>
      <w:tblPr>
        <w:tblStyle w:val="ae"/>
        <w:tblW w:w="0" w:type="auto"/>
        <w:tblLook w:val="04A0" w:firstRow="1" w:lastRow="0" w:firstColumn="1" w:lastColumn="0" w:noHBand="0" w:noVBand="1"/>
      </w:tblPr>
      <w:tblGrid>
        <w:gridCol w:w="9307"/>
      </w:tblGrid>
      <w:tr w:rsidR="00A943FD" w:rsidRPr="0056379F" w14:paraId="2875C8B0" w14:textId="77777777" w:rsidTr="001049DF">
        <w:tc>
          <w:tcPr>
            <w:tcW w:w="9307" w:type="dxa"/>
          </w:tcPr>
          <w:p w14:paraId="39735CA6" w14:textId="77777777" w:rsidR="00B415E2" w:rsidRPr="00B47F51" w:rsidRDefault="00B415E2" w:rsidP="00B415E2">
            <w:pPr>
              <w:pStyle w:val="a3"/>
              <w:rPr>
                <w:b/>
                <w:bCs/>
              </w:rPr>
            </w:pPr>
            <w:r w:rsidRPr="00B47F51">
              <w:rPr>
                <w:b/>
                <w:highlight w:val="green"/>
              </w:rPr>
              <w:t>Proposal 11: [27/32]</w:t>
            </w:r>
            <w:r w:rsidRPr="00B47F51">
              <w:rPr>
                <w:b/>
              </w:rPr>
              <w:t xml:space="preserve"> In solution 1b), MNO has control/management over UE-side training data collection. It is FFS on the extend of control, e.g., partial control or full control. </w:t>
            </w:r>
          </w:p>
          <w:p w14:paraId="42E363BB" w14:textId="77FF97DB" w:rsidR="00A943FD" w:rsidRPr="0056379F" w:rsidRDefault="00B415E2" w:rsidP="00B415E2">
            <w:pPr>
              <w:pStyle w:val="a3"/>
              <w:rPr>
                <w:lang w:eastAsia="zh-CN"/>
              </w:rPr>
            </w:pPr>
            <w:r w:rsidRPr="00B47F51">
              <w:rPr>
                <w:b/>
                <w:highlight w:val="yellow"/>
              </w:rPr>
              <w:t>Proposal 12:</w:t>
            </w:r>
            <w:r w:rsidRPr="00B47F51">
              <w:rPr>
                <w:b/>
              </w:rPr>
              <w:t xml:space="preserve"> In solution 1b), the control conducted by the MNO over UE-side training data collection can be exemplified by the management of PDU sessions in accordance with the SLA. Other examples and possibilities are not precluded. </w:t>
            </w:r>
          </w:p>
        </w:tc>
      </w:tr>
    </w:tbl>
    <w:p w14:paraId="49A0D3EA" w14:textId="77777777" w:rsidR="00A943FD" w:rsidRPr="0056379F" w:rsidRDefault="00A943FD" w:rsidP="00A943FD">
      <w:pPr>
        <w:rPr>
          <w:lang w:eastAsia="zh-CN"/>
        </w:rPr>
      </w:pPr>
    </w:p>
    <w:p w14:paraId="39EE98E4" w14:textId="77777777" w:rsidR="00A943FD" w:rsidRPr="0056379F" w:rsidRDefault="00A943FD" w:rsidP="00A943FD">
      <w:pPr>
        <w:rPr>
          <w:lang w:val="en-GB" w:eastAsia="zh-CN"/>
        </w:rPr>
      </w:pPr>
      <w:r w:rsidRPr="0056379F">
        <w:rPr>
          <w:lang w:val="en-GB" w:eastAsia="zh-CN"/>
        </w:rPr>
        <w:t>In section 2.1 Inside/outside MNO’s network in the email discussion, there was no conclusion on what is 1b. For 1b, our understanding is that the server should be inside MNO, and thus it is actually a network entity (totally in MNO's control). In this way, we wonder about the necessity of SLA. In other words, there should be no SLA for solution 1b.</w:t>
      </w:r>
    </w:p>
    <w:p w14:paraId="116C375A" w14:textId="2CB5ADB9" w:rsidR="00A943FD" w:rsidRPr="001049DF" w:rsidRDefault="00A943FD" w:rsidP="00A943FD">
      <w:pPr>
        <w:rPr>
          <w:b/>
          <w:lang w:val="en-GB" w:eastAsia="zh-CN"/>
        </w:rPr>
      </w:pPr>
      <w:r w:rsidRPr="001049DF">
        <w:rPr>
          <w:b/>
          <w:lang w:val="en-GB" w:eastAsia="zh-CN"/>
        </w:rPr>
        <w:t xml:space="preserve">Proposal </w:t>
      </w:r>
      <w:r w:rsidR="006A49B6">
        <w:rPr>
          <w:b/>
          <w:lang w:val="en-GB" w:eastAsia="zh-CN"/>
        </w:rPr>
        <w:t>3</w:t>
      </w:r>
      <w:r w:rsidRPr="001049DF">
        <w:rPr>
          <w:b/>
          <w:lang w:val="en-GB" w:eastAsia="zh-CN"/>
        </w:rPr>
        <w:t xml:space="preserve">: </w:t>
      </w:r>
      <w:r w:rsidR="0093674A">
        <w:rPr>
          <w:b/>
          <w:lang w:val="en-GB" w:eastAsia="zh-CN"/>
        </w:rPr>
        <w:t xml:space="preserve">In </w:t>
      </w:r>
      <w:bookmarkStart w:id="3" w:name="_GoBack"/>
      <w:bookmarkEnd w:id="3"/>
      <w:r w:rsidRPr="0056379F">
        <w:rPr>
          <w:b/>
          <w:lang w:val="en-GB" w:eastAsia="zh-CN"/>
        </w:rPr>
        <w:t>summary proposal 1</w:t>
      </w:r>
      <w:r w:rsidR="008119F7">
        <w:rPr>
          <w:b/>
          <w:lang w:val="en-GB" w:eastAsia="zh-CN"/>
        </w:rPr>
        <w:t>2</w:t>
      </w:r>
      <w:r w:rsidRPr="0056379F">
        <w:rPr>
          <w:b/>
          <w:lang w:val="en-GB" w:eastAsia="zh-CN"/>
        </w:rPr>
        <w:t xml:space="preserve">, in </w:t>
      </w:r>
      <w:r w:rsidRPr="001049DF">
        <w:rPr>
          <w:b/>
          <w:lang w:val="en-GB" w:eastAsia="zh-CN"/>
        </w:rPr>
        <w:t>solution 1b</w:t>
      </w:r>
      <w:r w:rsidRPr="0056379F">
        <w:rPr>
          <w:b/>
          <w:lang w:val="en-GB" w:eastAsia="zh-CN"/>
        </w:rPr>
        <w:t>, the server should be inside MNO, and then it is totally in MNO's control and no need to have SLA.</w:t>
      </w:r>
    </w:p>
    <w:p w14:paraId="1D169E7D" w14:textId="77777777" w:rsidR="00DF0830" w:rsidRPr="00DB1663" w:rsidRDefault="00DF0830" w:rsidP="0004301E">
      <w:pPr>
        <w:rPr>
          <w:b/>
          <w:lang w:eastAsia="zh-CN"/>
        </w:rPr>
      </w:pPr>
    </w:p>
    <w:p w14:paraId="0C44B42A" w14:textId="468BF9C0" w:rsidR="00A943FD" w:rsidRPr="0056379F" w:rsidRDefault="00A943FD" w:rsidP="00A943FD">
      <w:pPr>
        <w:pStyle w:val="3"/>
        <w:rPr>
          <w:lang w:eastAsia="zh-CN"/>
        </w:rPr>
      </w:pPr>
      <w:r w:rsidRPr="0056379F">
        <w:rPr>
          <w:lang w:eastAsia="zh-CN"/>
        </w:rPr>
        <w:t>P1</w:t>
      </w:r>
      <w:r w:rsidR="00134233">
        <w:rPr>
          <w:lang w:eastAsia="zh-CN"/>
        </w:rPr>
        <w:t>5</w:t>
      </w:r>
    </w:p>
    <w:p w14:paraId="42C078C3" w14:textId="2A8BE007" w:rsidR="00A943FD" w:rsidRPr="0056379F" w:rsidRDefault="00A943FD" w:rsidP="00A943FD">
      <w:pPr>
        <w:rPr>
          <w:lang w:eastAsia="zh-CN"/>
        </w:rPr>
      </w:pPr>
      <w:r w:rsidRPr="0056379F">
        <w:rPr>
          <w:rFonts w:hint="eastAsia"/>
          <w:lang w:eastAsia="zh-CN"/>
        </w:rPr>
        <w:t>P</w:t>
      </w:r>
      <w:r w:rsidRPr="0056379F">
        <w:rPr>
          <w:lang w:eastAsia="zh-CN"/>
        </w:rPr>
        <w:t>1</w:t>
      </w:r>
      <w:r w:rsidR="00134233">
        <w:rPr>
          <w:lang w:eastAsia="zh-CN"/>
        </w:rPr>
        <w:t>5</w:t>
      </w:r>
      <w:r w:rsidRPr="0056379F">
        <w:rPr>
          <w:lang w:eastAsia="zh-CN"/>
        </w:rPr>
        <w:t xml:space="preserve"> is listed as below:</w:t>
      </w:r>
    </w:p>
    <w:tbl>
      <w:tblPr>
        <w:tblStyle w:val="ae"/>
        <w:tblW w:w="0" w:type="auto"/>
        <w:tblLook w:val="04A0" w:firstRow="1" w:lastRow="0" w:firstColumn="1" w:lastColumn="0" w:noHBand="0" w:noVBand="1"/>
      </w:tblPr>
      <w:tblGrid>
        <w:gridCol w:w="9307"/>
      </w:tblGrid>
      <w:tr w:rsidR="00A943FD" w:rsidRPr="0056379F" w14:paraId="42E87A57" w14:textId="77777777" w:rsidTr="001049DF">
        <w:tc>
          <w:tcPr>
            <w:tcW w:w="9307" w:type="dxa"/>
          </w:tcPr>
          <w:p w14:paraId="6CE5B1F2" w14:textId="65C1C2D3" w:rsidR="00A943FD" w:rsidRPr="00134233" w:rsidRDefault="00134233" w:rsidP="00134233">
            <w:pPr>
              <w:pStyle w:val="a3"/>
              <w:rPr>
                <w:lang w:eastAsia="zh-CN"/>
              </w:rPr>
            </w:pPr>
            <w:r w:rsidRPr="00B47F51">
              <w:rPr>
                <w:b/>
                <w:highlight w:val="yellow"/>
              </w:rPr>
              <w:t>Proposal 15:</w:t>
            </w:r>
            <w:r w:rsidRPr="00B47F51">
              <w:rPr>
                <w:b/>
              </w:rPr>
              <w:t xml:space="preserve"> RAN2 consider the initial definition of full controllability as the starting point, open to modification. It is described as ‘The MNO has the capability to manage data transfer to and from the server for training data collection for UE-side models. This includes initiating, terminating, and fully managing the volume of data.’</w:t>
            </w:r>
            <w:r w:rsidRPr="00B47F51">
              <w:rPr>
                <w:rFonts w:hint="eastAsia"/>
                <w:b/>
              </w:rPr>
              <w:t xml:space="preserve"> </w:t>
            </w:r>
          </w:p>
        </w:tc>
      </w:tr>
    </w:tbl>
    <w:p w14:paraId="6BAA24F5" w14:textId="77777777" w:rsidR="00A943FD" w:rsidRPr="0056379F" w:rsidRDefault="00A943FD" w:rsidP="00A943FD">
      <w:pPr>
        <w:rPr>
          <w:lang w:eastAsia="zh-CN"/>
        </w:rPr>
      </w:pPr>
    </w:p>
    <w:p w14:paraId="7958C489" w14:textId="77777777" w:rsidR="00A943FD" w:rsidRPr="0056379F" w:rsidRDefault="00A943FD" w:rsidP="00A943FD">
      <w:pPr>
        <w:rPr>
          <w:lang w:eastAsia="zh-CN"/>
        </w:rPr>
      </w:pPr>
      <w:r w:rsidRPr="0056379F">
        <w:rPr>
          <w:lang w:eastAsia="zh-CN"/>
        </w:rPr>
        <w:t>When discussing controllability for transfer of the collected data in MNO, we provided our comments on the need of controlling the data content. In our understanding, the controllability should include both control of data collection process and data content, there are the following reasons:</w:t>
      </w:r>
    </w:p>
    <w:p w14:paraId="5D78AD96" w14:textId="77777777" w:rsidR="00A943FD" w:rsidRPr="001049DF" w:rsidRDefault="00A943FD" w:rsidP="00A943FD">
      <w:pPr>
        <w:rPr>
          <w:b/>
          <w:lang w:eastAsia="zh-CN"/>
        </w:rPr>
      </w:pPr>
      <w:r w:rsidRPr="001049DF">
        <w:rPr>
          <w:b/>
          <w:lang w:eastAsia="zh-CN"/>
        </w:rPr>
        <w:t xml:space="preserve">(1) </w:t>
      </w:r>
      <w:r w:rsidRPr="0056379F">
        <w:rPr>
          <w:b/>
          <w:lang w:eastAsia="zh-CN"/>
        </w:rPr>
        <w:t>The controllability granularity</w:t>
      </w:r>
    </w:p>
    <w:p w14:paraId="79A82A08" w14:textId="77777777" w:rsidR="00A943FD" w:rsidRPr="0056379F" w:rsidRDefault="00A943FD" w:rsidP="00A943FD">
      <w:pPr>
        <w:rPr>
          <w:lang w:eastAsia="zh-CN"/>
        </w:rPr>
      </w:pPr>
      <w:r w:rsidRPr="0056379F">
        <w:rPr>
          <w:lang w:eastAsia="zh-CN"/>
        </w:rPr>
        <w:t>In the summary, there are some initial assumptions on controllability (see observation 2 as below).</w:t>
      </w:r>
    </w:p>
    <w:p w14:paraId="6187EAE0" w14:textId="77777777" w:rsidR="0036372F" w:rsidRPr="0036372F" w:rsidRDefault="0036372F" w:rsidP="0036372F">
      <w:pPr>
        <w:pStyle w:val="a3"/>
        <w:rPr>
          <w:b/>
          <w:bCs/>
          <w:highlight w:val="yellow"/>
        </w:rPr>
      </w:pPr>
      <w:r w:rsidRPr="0036372F">
        <w:rPr>
          <w:b/>
          <w:highlight w:val="yellow"/>
        </w:rPr>
        <w:t>Observation 2: Majority of the companies agree to start the discussion on data transfer controllability for UE-side data collection based on the initial assumptions on the following dimensions, which don’t exclude any other aspects and are subject to future revision:</w:t>
      </w:r>
    </w:p>
    <w:p w14:paraId="364A8BEF" w14:textId="77777777" w:rsidR="0036372F" w:rsidRPr="0036372F" w:rsidRDefault="0036372F" w:rsidP="0036372F">
      <w:pPr>
        <w:pStyle w:val="a3"/>
        <w:numPr>
          <w:ilvl w:val="0"/>
          <w:numId w:val="43"/>
        </w:numPr>
        <w:overflowPunct w:val="0"/>
        <w:snapToGrid/>
        <w:rPr>
          <w:b/>
          <w:bCs/>
          <w:highlight w:val="yellow"/>
        </w:rPr>
      </w:pPr>
      <w:r w:rsidRPr="0036372F">
        <w:rPr>
          <w:b/>
          <w:highlight w:val="yellow"/>
        </w:rPr>
        <w:t>The MNO's ability to manage (e.g., allow/disallow, initiate/terminate, prioritize/de-prioritize, etc.) the data transfer to and from the server for UE-side data collection.</w:t>
      </w:r>
    </w:p>
    <w:p w14:paraId="64E733A0" w14:textId="77777777" w:rsidR="0036372F" w:rsidRPr="0036372F" w:rsidRDefault="0036372F" w:rsidP="0036372F">
      <w:pPr>
        <w:pStyle w:val="a3"/>
        <w:numPr>
          <w:ilvl w:val="0"/>
          <w:numId w:val="43"/>
        </w:numPr>
        <w:overflowPunct w:val="0"/>
        <w:snapToGrid/>
        <w:rPr>
          <w:b/>
          <w:bCs/>
          <w:highlight w:val="yellow"/>
        </w:rPr>
      </w:pPr>
      <w:r w:rsidRPr="0036372F">
        <w:rPr>
          <w:b/>
          <w:highlight w:val="yellow"/>
        </w:rPr>
        <w:t>The specific entity within the MNO to control the data transfer to and from the server for UE-side data collection.</w:t>
      </w:r>
    </w:p>
    <w:p w14:paraId="14B47F3B" w14:textId="77777777" w:rsidR="0036372F" w:rsidRPr="0036372F" w:rsidRDefault="0036372F" w:rsidP="0036372F">
      <w:pPr>
        <w:pStyle w:val="a3"/>
        <w:numPr>
          <w:ilvl w:val="0"/>
          <w:numId w:val="43"/>
        </w:numPr>
        <w:overflowPunct w:val="0"/>
        <w:snapToGrid/>
        <w:rPr>
          <w:b/>
          <w:bCs/>
          <w:highlight w:val="yellow"/>
        </w:rPr>
      </w:pPr>
      <w:r w:rsidRPr="0036372F">
        <w:rPr>
          <w:b/>
          <w:highlight w:val="yellow"/>
        </w:rPr>
        <w:t>The protocols and methods utilized by the MNO to control the data transfer to and from the server for UE-side data collection.</w:t>
      </w:r>
    </w:p>
    <w:p w14:paraId="34209885" w14:textId="77777777" w:rsidR="0036372F" w:rsidRPr="0056379F" w:rsidRDefault="0036372F" w:rsidP="00A943FD">
      <w:pPr>
        <w:rPr>
          <w:lang w:eastAsia="zh-CN"/>
        </w:rPr>
      </w:pPr>
    </w:p>
    <w:p w14:paraId="60EE2D7D" w14:textId="4FA0E091" w:rsidR="00A943FD" w:rsidRDefault="00A943FD" w:rsidP="00A943FD">
      <w:pPr>
        <w:rPr>
          <w:lang w:eastAsia="zh-CN"/>
        </w:rPr>
      </w:pPr>
      <w:r w:rsidRPr="0056379F">
        <w:rPr>
          <w:rFonts w:hint="eastAsia"/>
          <w:lang w:eastAsia="zh-CN"/>
        </w:rPr>
        <w:lastRenderedPageBreak/>
        <w:t>N</w:t>
      </w:r>
      <w:r w:rsidRPr="0056379F">
        <w:rPr>
          <w:lang w:eastAsia="zh-CN"/>
        </w:rPr>
        <w:t>ormally, only when the MNO knows what to collect or what to transfer, it could consider to control the whole data collection process. If the MNO just knows that there are some data collection processes, and the controllability is just at the process level, which is not enough. In addition, there may be lots of data to be transferred (for now and for the future), and if all data are invisible to MNO,</w:t>
      </w:r>
      <w:r w:rsidR="00745708">
        <w:rPr>
          <w:lang w:eastAsia="zh-CN"/>
        </w:rPr>
        <w:t xml:space="preserve"> t</w:t>
      </w:r>
      <w:r w:rsidR="00745708" w:rsidRPr="00745708">
        <w:rPr>
          <w:lang w:eastAsia="zh-CN"/>
        </w:rPr>
        <w:t>he effect of the controllability will be compromised</w:t>
      </w:r>
      <w:r w:rsidRPr="0056379F">
        <w:rPr>
          <w:lang w:eastAsia="zh-CN"/>
        </w:rPr>
        <w:t>.</w:t>
      </w:r>
    </w:p>
    <w:p w14:paraId="12C39A34" w14:textId="77777777" w:rsidR="00745708" w:rsidRPr="0056379F" w:rsidRDefault="00745708" w:rsidP="00A943FD">
      <w:pPr>
        <w:rPr>
          <w:lang w:eastAsia="zh-CN"/>
        </w:rPr>
      </w:pPr>
    </w:p>
    <w:p w14:paraId="2C53EDA7" w14:textId="77777777" w:rsidR="00A943FD" w:rsidRPr="0056379F" w:rsidRDefault="00A943FD" w:rsidP="00A943FD">
      <w:pPr>
        <w:rPr>
          <w:b/>
          <w:lang w:eastAsia="zh-CN"/>
        </w:rPr>
      </w:pPr>
      <w:r w:rsidRPr="0056379F">
        <w:rPr>
          <w:b/>
          <w:lang w:eastAsia="zh-CN"/>
        </w:rPr>
        <w:t>(2) The relation between "fully managing the volume of data" and "fully managing the content of data"</w:t>
      </w:r>
    </w:p>
    <w:p w14:paraId="2AD0DFF5" w14:textId="77777777" w:rsidR="00A943FD" w:rsidRPr="0056379F" w:rsidRDefault="00A943FD" w:rsidP="00A943FD">
      <w:pPr>
        <w:rPr>
          <w:lang w:val="en-GB"/>
        </w:rPr>
      </w:pPr>
      <w:r w:rsidRPr="0056379F">
        <w:rPr>
          <w:lang w:val="en-GB"/>
        </w:rPr>
        <w:t>For “</w:t>
      </w:r>
      <w:r w:rsidRPr="0056379F">
        <w:rPr>
          <w:bCs/>
        </w:rPr>
        <w:t>fully managing the volume of data</w:t>
      </w:r>
      <w:r w:rsidRPr="0056379F">
        <w:rPr>
          <w:lang w:val="en-GB"/>
        </w:rPr>
        <w:t>”, we think it is important for MNO to be aware of data content, and thus MNO can manage the content of data. Otherwise, we do not think MNO can do “</w:t>
      </w:r>
      <w:r w:rsidRPr="0056379F">
        <w:rPr>
          <w:bCs/>
        </w:rPr>
        <w:t>fully managing the volume of data</w:t>
      </w:r>
      <w:r w:rsidRPr="0056379F">
        <w:rPr>
          <w:lang w:val="en-GB"/>
        </w:rPr>
        <w:t>” via just controlling data collection process. In addition, considering the privacy aspect, some data may be sensitive and some data may not be, so it will provide flex</w:t>
      </w:r>
      <w:r>
        <w:rPr>
          <w:lang w:val="en-GB"/>
        </w:rPr>
        <w:t>i</w:t>
      </w:r>
      <w:r w:rsidRPr="0056379F">
        <w:rPr>
          <w:lang w:val="en-GB"/>
        </w:rPr>
        <w:t>ble ways to MNO to achieve the controllability by "fully managing the content of data".</w:t>
      </w:r>
    </w:p>
    <w:p w14:paraId="2A2C8E00" w14:textId="74FF6FFD" w:rsidR="00A943FD" w:rsidRDefault="00A943FD" w:rsidP="00A943FD">
      <w:pPr>
        <w:rPr>
          <w:lang w:val="en-GB"/>
        </w:rPr>
      </w:pPr>
      <w:r w:rsidRPr="0056379F">
        <w:rPr>
          <w:rFonts w:hint="eastAsia"/>
          <w:lang w:val="en-GB" w:eastAsia="zh-CN"/>
        </w:rPr>
        <w:t>In</w:t>
      </w:r>
      <w:r w:rsidRPr="0056379F">
        <w:rPr>
          <w:lang w:val="en-GB"/>
        </w:rPr>
        <w:t xml:space="preserve"> summary, we believe that the prerequisite for “</w:t>
      </w:r>
      <w:r w:rsidRPr="0056379F">
        <w:rPr>
          <w:bCs/>
        </w:rPr>
        <w:t>fully managing the volume of data</w:t>
      </w:r>
      <w:r w:rsidRPr="0056379F">
        <w:rPr>
          <w:lang w:val="en-GB"/>
        </w:rPr>
        <w:t>” is “</w:t>
      </w:r>
      <w:r w:rsidRPr="0056379F">
        <w:rPr>
          <w:bCs/>
        </w:rPr>
        <w:t>fully managing the content of data</w:t>
      </w:r>
      <w:r w:rsidRPr="0056379F">
        <w:rPr>
          <w:lang w:val="en-GB"/>
        </w:rPr>
        <w:t>”.</w:t>
      </w:r>
    </w:p>
    <w:p w14:paraId="06783879" w14:textId="77777777" w:rsidR="00745708" w:rsidRPr="0056379F" w:rsidRDefault="00745708" w:rsidP="00A943FD">
      <w:pPr>
        <w:rPr>
          <w:bCs/>
          <w:u w:val="single"/>
        </w:rPr>
      </w:pPr>
    </w:p>
    <w:p w14:paraId="0A50613B" w14:textId="77777777" w:rsidR="00A943FD" w:rsidRPr="001049DF" w:rsidRDefault="00A943FD" w:rsidP="00A943FD">
      <w:pPr>
        <w:rPr>
          <w:b/>
          <w:lang w:eastAsia="zh-CN"/>
        </w:rPr>
      </w:pPr>
      <w:r w:rsidRPr="001049DF">
        <w:rPr>
          <w:b/>
          <w:lang w:eastAsia="zh-CN"/>
        </w:rPr>
        <w:t xml:space="preserve">(3) </w:t>
      </w:r>
      <w:r>
        <w:rPr>
          <w:b/>
          <w:lang w:eastAsia="zh-CN"/>
        </w:rPr>
        <w:t>The discussion of visibility of data content in MNO</w:t>
      </w:r>
    </w:p>
    <w:p w14:paraId="48AED5FF" w14:textId="273A5BA0" w:rsidR="00A943FD" w:rsidRDefault="00A943FD" w:rsidP="00A943FD">
      <w:pPr>
        <w:rPr>
          <w:lang w:eastAsia="zh-CN"/>
        </w:rPr>
      </w:pPr>
      <w:r>
        <w:rPr>
          <w:rFonts w:hint="eastAsia"/>
          <w:lang w:eastAsia="zh-CN"/>
        </w:rPr>
        <w:t>D</w:t>
      </w:r>
      <w:r>
        <w:rPr>
          <w:lang w:eastAsia="zh-CN"/>
        </w:rPr>
        <w:t xml:space="preserve">uring the email discussion, the visibility of data content in MNO was also </w:t>
      </w:r>
      <w:r w:rsidR="0097489F" w:rsidRPr="0097489F">
        <w:rPr>
          <w:lang w:eastAsia="zh-CN"/>
        </w:rPr>
        <w:t>heavily</w:t>
      </w:r>
      <w:r w:rsidR="0097489F">
        <w:rPr>
          <w:lang w:eastAsia="zh-CN"/>
        </w:rPr>
        <w:t xml:space="preserve"> </w:t>
      </w:r>
      <w:r>
        <w:rPr>
          <w:lang w:eastAsia="zh-CN"/>
        </w:rPr>
        <w:t>discussed. In summary proposal 1</w:t>
      </w:r>
      <w:r w:rsidR="0036372F">
        <w:rPr>
          <w:lang w:eastAsia="zh-CN"/>
        </w:rPr>
        <w:t>9</w:t>
      </w:r>
      <w:r>
        <w:rPr>
          <w:lang w:eastAsia="zh-CN"/>
        </w:rPr>
        <w:t xml:space="preserve">, it is proposed that MNO has full visibility of data content in solution 2 and 3. In our understanding, this proposal is aligned with our view on the </w:t>
      </w:r>
      <w:r w:rsidRPr="0056379F">
        <w:rPr>
          <w:lang w:eastAsia="zh-CN"/>
        </w:rPr>
        <w:t>controllability</w:t>
      </w:r>
      <w:r>
        <w:rPr>
          <w:lang w:eastAsia="zh-CN"/>
        </w:rPr>
        <w:t>, otherwise, we are not clear how the controllability can work without knowing the content of the collected data.</w:t>
      </w:r>
    </w:p>
    <w:p w14:paraId="76546F00" w14:textId="77777777" w:rsidR="00A943FD" w:rsidRDefault="00A943FD" w:rsidP="00A943FD">
      <w:pPr>
        <w:rPr>
          <w:lang w:eastAsia="zh-CN"/>
        </w:rPr>
      </w:pPr>
    </w:p>
    <w:p w14:paraId="20334B43" w14:textId="17087845" w:rsidR="00A943FD" w:rsidRPr="001049DF" w:rsidRDefault="00A943FD" w:rsidP="00A943FD">
      <w:pPr>
        <w:rPr>
          <w:b/>
          <w:lang w:eastAsia="zh-CN"/>
        </w:rPr>
      </w:pPr>
      <w:r w:rsidRPr="001049DF">
        <w:rPr>
          <w:b/>
          <w:lang w:eastAsia="zh-CN"/>
        </w:rPr>
        <w:t xml:space="preserve">Proposal </w:t>
      </w:r>
      <w:r w:rsidR="006A49B6">
        <w:rPr>
          <w:b/>
          <w:lang w:eastAsia="zh-CN"/>
        </w:rPr>
        <w:t>4</w:t>
      </w:r>
      <w:r w:rsidRPr="001049DF">
        <w:rPr>
          <w:b/>
          <w:lang w:eastAsia="zh-CN"/>
        </w:rPr>
        <w:t>: In summary proposal 1</w:t>
      </w:r>
      <w:r w:rsidR="00134233">
        <w:rPr>
          <w:b/>
          <w:lang w:eastAsia="zh-CN"/>
        </w:rPr>
        <w:t>5</w:t>
      </w:r>
      <w:r w:rsidRPr="001049DF">
        <w:rPr>
          <w:b/>
          <w:lang w:eastAsia="zh-CN"/>
        </w:rPr>
        <w:t>, it is suggested to add "and fully managing the content of data".</w:t>
      </w:r>
    </w:p>
    <w:p w14:paraId="5374D8B5" w14:textId="77777777" w:rsidR="002353E2" w:rsidRPr="0056379F" w:rsidRDefault="002353E2" w:rsidP="00CD43E6">
      <w:pPr>
        <w:rPr>
          <w:lang w:eastAsia="zh-CN"/>
        </w:rPr>
      </w:pPr>
    </w:p>
    <w:p w14:paraId="65994DBB" w14:textId="5B61A96C" w:rsidR="0042254B" w:rsidRPr="0056379F" w:rsidRDefault="002353E2" w:rsidP="0042254B">
      <w:pPr>
        <w:pStyle w:val="3"/>
        <w:rPr>
          <w:lang w:eastAsia="zh-CN"/>
        </w:rPr>
      </w:pPr>
      <w:r>
        <w:rPr>
          <w:lang w:eastAsia="zh-CN"/>
        </w:rPr>
        <w:t>P1</w:t>
      </w:r>
      <w:r w:rsidR="0036372F">
        <w:rPr>
          <w:lang w:eastAsia="zh-CN"/>
        </w:rPr>
        <w:t>9</w:t>
      </w:r>
    </w:p>
    <w:p w14:paraId="5401D6C6" w14:textId="387251E3" w:rsidR="0042254B" w:rsidRDefault="007C063E" w:rsidP="00CD43E6">
      <w:pPr>
        <w:rPr>
          <w:lang w:eastAsia="zh-CN"/>
        </w:rPr>
      </w:pPr>
      <w:r>
        <w:rPr>
          <w:rFonts w:hint="eastAsia"/>
          <w:lang w:eastAsia="zh-CN"/>
        </w:rPr>
        <w:t>P</w:t>
      </w:r>
      <w:r>
        <w:rPr>
          <w:lang w:eastAsia="zh-CN"/>
        </w:rPr>
        <w:t>1</w:t>
      </w:r>
      <w:r w:rsidR="0036372F">
        <w:rPr>
          <w:lang w:eastAsia="zh-CN"/>
        </w:rPr>
        <w:t>9</w:t>
      </w:r>
      <w:r>
        <w:rPr>
          <w:lang w:eastAsia="zh-CN"/>
        </w:rPr>
        <w:t xml:space="preserve"> is listed as below:</w:t>
      </w:r>
    </w:p>
    <w:tbl>
      <w:tblPr>
        <w:tblStyle w:val="ae"/>
        <w:tblW w:w="0" w:type="auto"/>
        <w:tblLook w:val="04A0" w:firstRow="1" w:lastRow="0" w:firstColumn="1" w:lastColumn="0" w:noHBand="0" w:noVBand="1"/>
      </w:tblPr>
      <w:tblGrid>
        <w:gridCol w:w="9307"/>
      </w:tblGrid>
      <w:tr w:rsidR="007C063E" w14:paraId="5B55AE1B" w14:textId="77777777" w:rsidTr="007C063E">
        <w:tc>
          <w:tcPr>
            <w:tcW w:w="9307" w:type="dxa"/>
          </w:tcPr>
          <w:p w14:paraId="68A9F62B" w14:textId="18E4B07E" w:rsidR="007C063E" w:rsidRPr="007C063E" w:rsidRDefault="0036372F" w:rsidP="0036372F">
            <w:pPr>
              <w:pStyle w:val="a3"/>
              <w:rPr>
                <w:lang w:eastAsia="zh-CN"/>
              </w:rPr>
            </w:pPr>
            <w:r w:rsidRPr="00B47F51">
              <w:rPr>
                <w:b/>
                <w:highlight w:val="green"/>
              </w:rPr>
              <w:t>Proposal 19: [28/29]</w:t>
            </w:r>
            <w:r w:rsidRPr="00B47F51">
              <w:rPr>
                <w:b/>
              </w:rPr>
              <w:t xml:space="preserve"> As a starting point, in solution 2 and 3 MNO has full visibility of data content for UE-side training data collection if the data content is standardized. FFS: visibility on non-standardized.</w:t>
            </w:r>
            <w:r w:rsidRPr="00770631">
              <w:t xml:space="preserve"> </w:t>
            </w:r>
          </w:p>
        </w:tc>
      </w:tr>
    </w:tbl>
    <w:p w14:paraId="037B951A" w14:textId="5B01EDE7" w:rsidR="007C063E" w:rsidRDefault="007C063E" w:rsidP="00CD43E6">
      <w:pPr>
        <w:rPr>
          <w:lang w:eastAsia="zh-CN"/>
        </w:rPr>
      </w:pPr>
    </w:p>
    <w:p w14:paraId="7410A25D" w14:textId="2E0B7F8B" w:rsidR="00445A49" w:rsidRDefault="00445A49" w:rsidP="00CD43E6">
      <w:pPr>
        <w:rPr>
          <w:lang w:eastAsia="zh-CN"/>
        </w:rPr>
      </w:pPr>
      <w:r>
        <w:rPr>
          <w:rFonts w:hint="eastAsia"/>
          <w:lang w:eastAsia="zh-CN"/>
        </w:rPr>
        <w:t>W</w:t>
      </w:r>
      <w:r>
        <w:rPr>
          <w:lang w:eastAsia="zh-CN"/>
        </w:rPr>
        <w:t xml:space="preserve">e have a concern </w:t>
      </w:r>
      <w:r w:rsidR="008B529D">
        <w:rPr>
          <w:lang w:eastAsia="zh-CN"/>
        </w:rPr>
        <w:t>regarding</w:t>
      </w:r>
      <w:r>
        <w:rPr>
          <w:lang w:eastAsia="zh-CN"/>
        </w:rPr>
        <w:t xml:space="preserve"> the FFS in P1</w:t>
      </w:r>
      <w:r w:rsidR="00E14EEE">
        <w:rPr>
          <w:lang w:eastAsia="zh-CN"/>
        </w:rPr>
        <w:t>9</w:t>
      </w:r>
      <w:r>
        <w:rPr>
          <w:lang w:eastAsia="zh-CN"/>
        </w:rPr>
        <w:t>.</w:t>
      </w:r>
    </w:p>
    <w:p w14:paraId="1322B991" w14:textId="399CB5CB" w:rsidR="00445A49" w:rsidRDefault="00445A49" w:rsidP="00CD43E6">
      <w:pPr>
        <w:rPr>
          <w:lang w:eastAsia="zh-CN"/>
        </w:rPr>
      </w:pPr>
      <w:r>
        <w:rPr>
          <w:rFonts w:hint="eastAsia"/>
          <w:lang w:eastAsia="zh-CN"/>
        </w:rPr>
        <w:t>F</w:t>
      </w:r>
      <w:r>
        <w:rPr>
          <w:lang w:eastAsia="zh-CN"/>
        </w:rPr>
        <w:t xml:space="preserve">irstly, we think only standardized data should be discussed in 3GPP. In previous RAN2 meetings, RAN2 received some LSes from RAN1, and all training data are </w:t>
      </w:r>
      <w:r w:rsidR="004A0958">
        <w:rPr>
          <w:lang w:eastAsia="zh-CN"/>
        </w:rPr>
        <w:t>standardized. Until now, RAN1 has not mentioned other data.</w:t>
      </w:r>
    </w:p>
    <w:p w14:paraId="4BF6F32E" w14:textId="67C51024" w:rsidR="004A0958" w:rsidRDefault="004A0958" w:rsidP="00CD43E6">
      <w:pPr>
        <w:rPr>
          <w:lang w:eastAsia="zh-CN"/>
        </w:rPr>
      </w:pPr>
      <w:r>
        <w:rPr>
          <w:rFonts w:hint="eastAsia"/>
          <w:lang w:eastAsia="zh-CN"/>
        </w:rPr>
        <w:t>S</w:t>
      </w:r>
      <w:r>
        <w:rPr>
          <w:lang w:eastAsia="zh-CN"/>
        </w:rPr>
        <w:t xml:space="preserve">econdly, we are not clear how </w:t>
      </w:r>
      <w:r w:rsidRPr="004A0958">
        <w:rPr>
          <w:lang w:eastAsia="zh-CN"/>
        </w:rPr>
        <w:t>non-standardized</w:t>
      </w:r>
      <w:r>
        <w:rPr>
          <w:lang w:eastAsia="zh-CN"/>
        </w:rPr>
        <w:t xml:space="preserve"> can be discussed in 3GPP. We have the following questions:</w:t>
      </w:r>
    </w:p>
    <w:p w14:paraId="0E091AE9" w14:textId="730C9676" w:rsidR="004A0958" w:rsidRDefault="004A0958" w:rsidP="00CD43E6">
      <w:pPr>
        <w:rPr>
          <w:lang w:eastAsia="zh-CN"/>
        </w:rPr>
      </w:pPr>
      <w:r>
        <w:rPr>
          <w:rFonts w:hint="eastAsia"/>
          <w:lang w:eastAsia="zh-CN"/>
        </w:rPr>
        <w:t>1)</w:t>
      </w:r>
      <w:r>
        <w:rPr>
          <w:lang w:eastAsia="zh-CN"/>
        </w:rPr>
        <w:t xml:space="preserve"> what are the usage of </w:t>
      </w:r>
      <w:r w:rsidR="00953CBF">
        <w:rPr>
          <w:lang w:eastAsia="zh-CN"/>
        </w:rPr>
        <w:t>the</w:t>
      </w:r>
      <w:r>
        <w:rPr>
          <w:lang w:eastAsia="zh-CN"/>
        </w:rPr>
        <w:t xml:space="preserve"> data?</w:t>
      </w:r>
    </w:p>
    <w:p w14:paraId="1F490FC2" w14:textId="745A9ACF" w:rsidR="004A0958" w:rsidRDefault="004A0958" w:rsidP="00CD43E6">
      <w:pPr>
        <w:rPr>
          <w:lang w:eastAsia="zh-CN"/>
        </w:rPr>
      </w:pPr>
      <w:r>
        <w:rPr>
          <w:rFonts w:hint="eastAsia"/>
          <w:lang w:eastAsia="zh-CN"/>
        </w:rPr>
        <w:t>2</w:t>
      </w:r>
      <w:r>
        <w:rPr>
          <w:lang w:eastAsia="zh-CN"/>
        </w:rPr>
        <w:t>) where are the data from? e.g. from UE AS layer, or from UE non-AS layer, or from other places</w:t>
      </w:r>
    </w:p>
    <w:p w14:paraId="52F1DD07" w14:textId="4802D768" w:rsidR="004A0958" w:rsidRDefault="004A0958" w:rsidP="00CD43E6">
      <w:pPr>
        <w:rPr>
          <w:lang w:eastAsia="zh-CN"/>
        </w:rPr>
      </w:pPr>
      <w:r>
        <w:rPr>
          <w:rFonts w:hint="eastAsia"/>
          <w:lang w:eastAsia="zh-CN"/>
        </w:rPr>
        <w:t>3</w:t>
      </w:r>
      <w:r>
        <w:rPr>
          <w:lang w:eastAsia="zh-CN"/>
        </w:rPr>
        <w:t>) w</w:t>
      </w:r>
      <w:r w:rsidRPr="004A0958">
        <w:rPr>
          <w:lang w:eastAsia="zh-CN"/>
        </w:rPr>
        <w:t>hat is the need for th</w:t>
      </w:r>
      <w:r>
        <w:rPr>
          <w:lang w:eastAsia="zh-CN"/>
        </w:rPr>
        <w:t>e</w:t>
      </w:r>
      <w:r w:rsidRPr="004A0958">
        <w:rPr>
          <w:lang w:eastAsia="zh-CN"/>
        </w:rPr>
        <w:t xml:space="preserve"> data?</w:t>
      </w:r>
      <w:r>
        <w:rPr>
          <w:lang w:eastAsia="zh-CN"/>
        </w:rPr>
        <w:t xml:space="preserve"> e.g. data volume, transmission frequency</w:t>
      </w:r>
    </w:p>
    <w:p w14:paraId="300E8574" w14:textId="57B639AB" w:rsidR="00AD414F" w:rsidRPr="00AD414F" w:rsidRDefault="00AD414F" w:rsidP="00CD43E6">
      <w:pPr>
        <w:rPr>
          <w:b/>
          <w:lang w:eastAsia="zh-CN"/>
        </w:rPr>
      </w:pPr>
      <w:r>
        <w:rPr>
          <w:rFonts w:hint="eastAsia"/>
          <w:lang w:eastAsia="zh-CN"/>
        </w:rPr>
        <w:t>4</w:t>
      </w:r>
      <w:r>
        <w:rPr>
          <w:lang w:eastAsia="zh-CN"/>
        </w:rPr>
        <w:t xml:space="preserve">) what is the relation between the data mentioned by RAN1 and the </w:t>
      </w:r>
      <w:r w:rsidRPr="004A0958">
        <w:rPr>
          <w:lang w:eastAsia="zh-CN"/>
        </w:rPr>
        <w:t>non-standardized</w:t>
      </w:r>
      <w:r>
        <w:rPr>
          <w:b/>
          <w:lang w:eastAsia="zh-CN"/>
        </w:rPr>
        <w:t xml:space="preserve"> </w:t>
      </w:r>
      <w:r w:rsidRPr="00AD414F">
        <w:rPr>
          <w:lang w:eastAsia="zh-CN"/>
        </w:rPr>
        <w:t>data</w:t>
      </w:r>
      <w:r>
        <w:rPr>
          <w:lang w:eastAsia="zh-CN"/>
        </w:rPr>
        <w:t>?</w:t>
      </w:r>
    </w:p>
    <w:p w14:paraId="1C6D5584" w14:textId="730832AA" w:rsidR="00705138" w:rsidRDefault="00705138" w:rsidP="00CD43E6">
      <w:pPr>
        <w:rPr>
          <w:lang w:eastAsia="zh-CN"/>
        </w:rPr>
      </w:pPr>
      <w:r>
        <w:rPr>
          <w:rFonts w:hint="eastAsia"/>
          <w:lang w:eastAsia="zh-CN"/>
        </w:rPr>
        <w:t>T</w:t>
      </w:r>
      <w:r>
        <w:rPr>
          <w:lang w:eastAsia="zh-CN"/>
        </w:rPr>
        <w:t xml:space="preserve">hirdly, </w:t>
      </w:r>
      <w:r w:rsidR="0011761E">
        <w:rPr>
          <w:lang w:eastAsia="zh-CN"/>
        </w:rPr>
        <w:t xml:space="preserve">we are a bit worried </w:t>
      </w:r>
      <w:r w:rsidR="008B529D">
        <w:rPr>
          <w:lang w:eastAsia="zh-CN"/>
        </w:rPr>
        <w:t>that</w:t>
      </w:r>
      <w:r w:rsidR="0011761E">
        <w:rPr>
          <w:lang w:eastAsia="zh-CN"/>
        </w:rPr>
        <w:t xml:space="preserve"> once this discussion starts, then all subsequent discussions (related to data collection) will follow the same manner. Finally the whole solution will be uncontrollable.</w:t>
      </w:r>
    </w:p>
    <w:p w14:paraId="7976BFF4" w14:textId="41FE1481" w:rsidR="00F83889" w:rsidRDefault="00F83889" w:rsidP="00F83889">
      <w:pPr>
        <w:rPr>
          <w:b/>
          <w:lang w:eastAsia="zh-CN"/>
        </w:rPr>
      </w:pPr>
      <w:r w:rsidRPr="001049DF">
        <w:rPr>
          <w:rFonts w:hint="eastAsia"/>
          <w:b/>
          <w:lang w:eastAsia="zh-CN"/>
        </w:rPr>
        <w:t>P</w:t>
      </w:r>
      <w:r w:rsidRPr="001049DF">
        <w:rPr>
          <w:b/>
          <w:lang w:eastAsia="zh-CN"/>
        </w:rPr>
        <w:t xml:space="preserve">roposal </w:t>
      </w:r>
      <w:r w:rsidR="008C4602">
        <w:rPr>
          <w:b/>
          <w:lang w:eastAsia="zh-CN"/>
        </w:rPr>
        <w:t>5</w:t>
      </w:r>
      <w:r w:rsidRPr="001049DF">
        <w:rPr>
          <w:b/>
          <w:lang w:eastAsia="zh-CN"/>
        </w:rPr>
        <w:t>: In summary proposal 1</w:t>
      </w:r>
      <w:r w:rsidR="00F25926">
        <w:rPr>
          <w:b/>
          <w:lang w:eastAsia="zh-CN"/>
        </w:rPr>
        <w:t>9</w:t>
      </w:r>
      <w:r w:rsidRPr="001049DF">
        <w:rPr>
          <w:b/>
          <w:lang w:eastAsia="zh-CN"/>
        </w:rPr>
        <w:t xml:space="preserve">, it is suggested to </w:t>
      </w:r>
      <w:r>
        <w:rPr>
          <w:b/>
          <w:lang w:eastAsia="zh-CN"/>
        </w:rPr>
        <w:t>remove the following FFS:</w:t>
      </w:r>
    </w:p>
    <w:p w14:paraId="4A69389B" w14:textId="4329705D" w:rsidR="00F83889" w:rsidRPr="00DB1663" w:rsidRDefault="0065736C" w:rsidP="00F83889">
      <w:pPr>
        <w:rPr>
          <w:lang w:eastAsia="zh-CN"/>
        </w:rPr>
      </w:pPr>
      <w:r w:rsidRPr="00B47F51">
        <w:rPr>
          <w:b/>
        </w:rPr>
        <w:t>FFS: visibility on non-standardized.</w:t>
      </w:r>
    </w:p>
    <w:p w14:paraId="504198A9" w14:textId="472B4934" w:rsidR="0033706F" w:rsidRDefault="0033706F" w:rsidP="00CD43E6">
      <w:pPr>
        <w:rPr>
          <w:lang w:eastAsia="zh-CN"/>
        </w:rPr>
      </w:pPr>
    </w:p>
    <w:p w14:paraId="51AA9C88" w14:textId="77777777" w:rsidR="00F25926" w:rsidRPr="0056379F" w:rsidRDefault="00F25926" w:rsidP="00F25926">
      <w:pPr>
        <w:pStyle w:val="3"/>
        <w:rPr>
          <w:lang w:eastAsia="zh-CN"/>
        </w:rPr>
      </w:pPr>
      <w:r w:rsidRPr="0056379F">
        <w:rPr>
          <w:lang w:eastAsia="zh-CN"/>
        </w:rPr>
        <w:t>P</w:t>
      </w:r>
      <w:r>
        <w:rPr>
          <w:lang w:eastAsia="zh-CN"/>
        </w:rPr>
        <w:t>21, P22 and P23</w:t>
      </w:r>
    </w:p>
    <w:p w14:paraId="1943F496" w14:textId="77777777" w:rsidR="00F25926" w:rsidRDefault="00F25926" w:rsidP="00F25926">
      <w:r w:rsidRPr="0056379F">
        <w:rPr>
          <w:rFonts w:hint="eastAsia"/>
          <w:lang w:eastAsia="zh-CN"/>
        </w:rPr>
        <w:t>P</w:t>
      </w:r>
      <w:r>
        <w:rPr>
          <w:lang w:eastAsia="zh-CN"/>
        </w:rPr>
        <w:t>21, P22 and P23 are</w:t>
      </w:r>
      <w:r w:rsidRPr="0056379F">
        <w:rPr>
          <w:lang w:eastAsia="zh-CN"/>
        </w:rPr>
        <w:t xml:space="preserve"> listed as below:</w:t>
      </w:r>
    </w:p>
    <w:tbl>
      <w:tblPr>
        <w:tblStyle w:val="ae"/>
        <w:tblW w:w="0" w:type="auto"/>
        <w:tblLook w:val="04A0" w:firstRow="1" w:lastRow="0" w:firstColumn="1" w:lastColumn="0" w:noHBand="0" w:noVBand="1"/>
      </w:tblPr>
      <w:tblGrid>
        <w:gridCol w:w="9307"/>
      </w:tblGrid>
      <w:tr w:rsidR="00F25926" w14:paraId="1E0431D1" w14:textId="77777777" w:rsidTr="00DB3CC6">
        <w:tc>
          <w:tcPr>
            <w:tcW w:w="9307" w:type="dxa"/>
          </w:tcPr>
          <w:p w14:paraId="5F0AD689" w14:textId="77777777" w:rsidR="00F25926" w:rsidRPr="00B47F51" w:rsidRDefault="00F25926" w:rsidP="00DB3CC6">
            <w:pPr>
              <w:pStyle w:val="a3"/>
              <w:rPr>
                <w:b/>
                <w:bCs/>
              </w:rPr>
            </w:pPr>
            <w:r w:rsidRPr="00B47F51">
              <w:rPr>
                <w:b/>
                <w:highlight w:val="yellow"/>
              </w:rPr>
              <w:t>Proposal 21: [20/31]</w:t>
            </w:r>
            <w:r w:rsidRPr="00B47F51">
              <w:rPr>
                <w:b/>
              </w:rPr>
              <w:t xml:space="preserve"> In solution 2, RAN2 assumes that data transfer from the UE to the CN, is through a CP tunnel for transmission as a starting point provided that the data volume remains within the CP signaling capacity. FFS on detailed signaling and mechanism.</w:t>
            </w:r>
          </w:p>
          <w:p w14:paraId="3DD540E1" w14:textId="77777777" w:rsidR="00F25926" w:rsidRPr="00B47F51" w:rsidRDefault="00F25926" w:rsidP="00DB3CC6">
            <w:pPr>
              <w:pStyle w:val="a3"/>
              <w:rPr>
                <w:b/>
                <w:bCs/>
              </w:rPr>
            </w:pPr>
            <w:r w:rsidRPr="00B47F51">
              <w:rPr>
                <w:b/>
                <w:highlight w:val="green"/>
              </w:rPr>
              <w:t>Proposal 22: [25/31]</w:t>
            </w:r>
            <w:r w:rsidRPr="00B47F51">
              <w:rPr>
                <w:b/>
              </w:rPr>
              <w:t xml:space="preserve"> In solution 3, the baseline method for data transfer from the UE to OAM via RAN node is through the RRC layer, utilizing a CP tunnel for transmission provided that the data volume remains within the RRC signaling capacity.</w:t>
            </w:r>
          </w:p>
          <w:p w14:paraId="3926BBEC" w14:textId="77777777" w:rsidR="00F25926" w:rsidRDefault="00F25926" w:rsidP="00DB3CC6">
            <w:pPr>
              <w:pStyle w:val="a3"/>
            </w:pPr>
            <w:r w:rsidRPr="00B47F51">
              <w:rPr>
                <w:b/>
                <w:highlight w:val="yellow"/>
              </w:rPr>
              <w:t>Proposal 23:</w:t>
            </w:r>
            <w:r w:rsidRPr="00B47F51">
              <w:rPr>
                <w:b/>
              </w:rPr>
              <w:t xml:space="preserve"> For solution 2 and 3, RAN2 should consult RAN1 on the data volume for UE-side</w:t>
            </w:r>
            <w:r>
              <w:rPr>
                <w:b/>
              </w:rPr>
              <w:t xml:space="preserve"> training</w:t>
            </w:r>
            <w:r w:rsidRPr="00B47F51">
              <w:rPr>
                <w:b/>
              </w:rPr>
              <w:t xml:space="preserve"> collection and, if it exceeds RRC/NAS signaling capacity, should work with SA2/SA5 to assess the feasibility of UP tunnel.</w:t>
            </w:r>
          </w:p>
        </w:tc>
      </w:tr>
    </w:tbl>
    <w:p w14:paraId="21F7D3AD" w14:textId="77777777" w:rsidR="00F25926" w:rsidRDefault="00F25926" w:rsidP="00F25926"/>
    <w:p w14:paraId="3B8068E4" w14:textId="77777777" w:rsidR="00F25926" w:rsidRDefault="00F25926" w:rsidP="00F25926">
      <w:pPr>
        <w:rPr>
          <w:lang w:eastAsia="zh-CN"/>
        </w:rPr>
      </w:pPr>
      <w:r>
        <w:rPr>
          <w:rFonts w:hint="eastAsia"/>
          <w:lang w:eastAsia="zh-CN"/>
        </w:rPr>
        <w:t>F</w:t>
      </w:r>
      <w:r>
        <w:rPr>
          <w:lang w:eastAsia="zh-CN"/>
        </w:rPr>
        <w:t>or solution 2 and solution 3, we think the signaling details can be further discussed in RAN2.</w:t>
      </w:r>
    </w:p>
    <w:p w14:paraId="4844D2E3" w14:textId="77777777" w:rsidR="00F25926" w:rsidRDefault="00F25926" w:rsidP="00F25926">
      <w:pPr>
        <w:rPr>
          <w:lang w:eastAsia="zh-CN"/>
        </w:rPr>
      </w:pPr>
      <w:r>
        <w:rPr>
          <w:rFonts w:hint="eastAsia"/>
          <w:lang w:eastAsia="zh-CN"/>
        </w:rPr>
        <w:t>I</w:t>
      </w:r>
      <w:r>
        <w:rPr>
          <w:lang w:eastAsia="zh-CN"/>
        </w:rPr>
        <w:t>n our understanding, if both solution 2 and 3 can use CP solutions, MNO can have controllability over the data collection process at a high level. RAN2 could agree it as the first step.</w:t>
      </w:r>
    </w:p>
    <w:p w14:paraId="135B2310" w14:textId="77777777" w:rsidR="00F25926" w:rsidRDefault="00F25926" w:rsidP="00F25926">
      <w:pPr>
        <w:rPr>
          <w:lang w:eastAsia="zh-CN"/>
        </w:rPr>
      </w:pPr>
      <w:r>
        <w:rPr>
          <w:lang w:eastAsia="zh-CN"/>
        </w:rPr>
        <w:t>For solution 2, whether NAS and AMF can be involved should be further discussed. We see the following issues for involving NAS/AMF:</w:t>
      </w:r>
    </w:p>
    <w:p w14:paraId="2A5CD310" w14:textId="77777777" w:rsidR="00F25926" w:rsidRDefault="00F25926" w:rsidP="00F25926">
      <w:pPr>
        <w:rPr>
          <w:lang w:eastAsia="zh-CN"/>
        </w:rPr>
      </w:pPr>
      <w:r>
        <w:rPr>
          <w:rFonts w:hint="eastAsia"/>
          <w:lang w:eastAsia="zh-CN"/>
        </w:rPr>
        <w:t>(</w:t>
      </w:r>
      <w:r>
        <w:rPr>
          <w:lang w:eastAsia="zh-CN"/>
        </w:rPr>
        <w:t>1) It puts new requirements to AMF, e.g. a</w:t>
      </w:r>
      <w:r w:rsidRPr="001C6008">
        <w:rPr>
          <w:lang w:eastAsia="zh-CN"/>
        </w:rPr>
        <w:t>bility to process data</w:t>
      </w:r>
      <w:r>
        <w:rPr>
          <w:lang w:eastAsia="zh-CN"/>
        </w:rPr>
        <w:t>, data storage</w:t>
      </w:r>
    </w:p>
    <w:p w14:paraId="4619D3C5" w14:textId="77777777" w:rsidR="00F25926" w:rsidRDefault="00F25926" w:rsidP="00F25926">
      <w:pPr>
        <w:rPr>
          <w:lang w:eastAsia="zh-CN"/>
        </w:rPr>
      </w:pPr>
      <w:r>
        <w:rPr>
          <w:rFonts w:hint="eastAsia"/>
          <w:lang w:eastAsia="zh-CN"/>
        </w:rPr>
        <w:t>(</w:t>
      </w:r>
      <w:r>
        <w:rPr>
          <w:lang w:eastAsia="zh-CN"/>
        </w:rPr>
        <w:t>2) Privacy protection of collected data at AMF side. This may need SA3 involvement</w:t>
      </w:r>
    </w:p>
    <w:p w14:paraId="67DE06EE" w14:textId="77777777" w:rsidR="00F25926" w:rsidRDefault="00F25926" w:rsidP="00F25926">
      <w:pPr>
        <w:rPr>
          <w:lang w:eastAsia="zh-CN"/>
        </w:rPr>
      </w:pPr>
      <w:r>
        <w:rPr>
          <w:rFonts w:hint="eastAsia"/>
          <w:lang w:eastAsia="zh-CN"/>
        </w:rPr>
        <w:t>(</w:t>
      </w:r>
      <w:r>
        <w:rPr>
          <w:lang w:eastAsia="zh-CN"/>
        </w:rPr>
        <w:t xml:space="preserve">3) </w:t>
      </w:r>
      <w:r w:rsidRPr="001C6008">
        <w:rPr>
          <w:lang w:eastAsia="zh-CN"/>
        </w:rPr>
        <w:t>NAS signaling capacity</w:t>
      </w:r>
    </w:p>
    <w:p w14:paraId="4BBCB48C" w14:textId="77777777" w:rsidR="00F25926" w:rsidRDefault="00F25926" w:rsidP="00F25926"/>
    <w:p w14:paraId="216741C4" w14:textId="77777777" w:rsidR="00F25926" w:rsidRPr="0056379F" w:rsidRDefault="00F25926" w:rsidP="00F25926">
      <w:r>
        <w:rPr>
          <w:rFonts w:hint="eastAsia"/>
          <w:lang w:eastAsia="zh-CN"/>
        </w:rPr>
        <w:t>F</w:t>
      </w:r>
      <w:r>
        <w:rPr>
          <w:lang w:eastAsia="zh-CN"/>
        </w:rPr>
        <w:t>or solution 3, gNB and OAM will be involved, but details can be further checked. For the data transmission between UE and gNB, it seems to be straightforward to consider RRC layer as the starting point.</w:t>
      </w:r>
    </w:p>
    <w:p w14:paraId="1152CD0E" w14:textId="4F0C4D90" w:rsidR="00F25926" w:rsidRDefault="00F25926" w:rsidP="00F25926">
      <w:pPr>
        <w:rPr>
          <w:b/>
          <w:lang w:eastAsia="zh-CN"/>
        </w:rPr>
      </w:pPr>
      <w:r w:rsidRPr="00DB1663">
        <w:rPr>
          <w:b/>
          <w:lang w:eastAsia="zh-CN"/>
        </w:rPr>
        <w:t xml:space="preserve">Proposal </w:t>
      </w:r>
      <w:r w:rsidR="00FF3E5A">
        <w:rPr>
          <w:b/>
          <w:lang w:eastAsia="zh-CN"/>
        </w:rPr>
        <w:t>6</w:t>
      </w:r>
      <w:r w:rsidRPr="00DB1663">
        <w:rPr>
          <w:b/>
          <w:lang w:eastAsia="zh-CN"/>
        </w:rPr>
        <w:t xml:space="preserve">: </w:t>
      </w:r>
      <w:r w:rsidRPr="0056379F">
        <w:rPr>
          <w:b/>
          <w:lang w:eastAsia="zh-CN"/>
        </w:rPr>
        <w:t>I</w:t>
      </w:r>
      <w:r w:rsidRPr="0056379F">
        <w:rPr>
          <w:b/>
        </w:rPr>
        <w:t xml:space="preserve">n summary proposal </w:t>
      </w:r>
      <w:r>
        <w:rPr>
          <w:b/>
        </w:rPr>
        <w:t>21, 22 and 23</w:t>
      </w:r>
      <w:r w:rsidRPr="0056379F">
        <w:rPr>
          <w:b/>
        </w:rPr>
        <w:t xml:space="preserve">, </w:t>
      </w:r>
      <w:r>
        <w:rPr>
          <w:b/>
        </w:rPr>
        <w:t xml:space="preserve">if </w:t>
      </w:r>
      <w:r w:rsidRPr="0056379F">
        <w:rPr>
          <w:b/>
          <w:lang w:eastAsia="zh-CN"/>
        </w:rPr>
        <w:t xml:space="preserve">solution </w:t>
      </w:r>
      <w:r>
        <w:rPr>
          <w:b/>
          <w:lang w:eastAsia="zh-CN"/>
        </w:rPr>
        <w:t xml:space="preserve">2 and </w:t>
      </w:r>
      <w:r w:rsidRPr="0056379F">
        <w:rPr>
          <w:b/>
          <w:lang w:eastAsia="zh-CN"/>
        </w:rPr>
        <w:t>3</w:t>
      </w:r>
      <w:r>
        <w:rPr>
          <w:b/>
          <w:lang w:eastAsia="zh-CN"/>
        </w:rPr>
        <w:t xml:space="preserve"> can use</w:t>
      </w:r>
      <w:r w:rsidRPr="0056379F">
        <w:rPr>
          <w:b/>
          <w:lang w:eastAsia="zh-CN"/>
        </w:rPr>
        <w:t xml:space="preserve"> control plane</w:t>
      </w:r>
      <w:r w:rsidR="00AA4C0A">
        <w:rPr>
          <w:b/>
          <w:lang w:eastAsia="zh-CN"/>
        </w:rPr>
        <w:t xml:space="preserve"> </w:t>
      </w:r>
      <w:r w:rsidR="00AA4C0A">
        <w:rPr>
          <w:rFonts w:hint="eastAsia"/>
          <w:b/>
          <w:lang w:eastAsia="zh-CN"/>
        </w:rPr>
        <w:t>for</w:t>
      </w:r>
      <w:r w:rsidR="00AA4C0A">
        <w:rPr>
          <w:b/>
          <w:lang w:eastAsia="zh-CN"/>
        </w:rPr>
        <w:t xml:space="preserve"> data collection</w:t>
      </w:r>
      <w:r w:rsidRPr="0056379F">
        <w:rPr>
          <w:b/>
          <w:lang w:eastAsia="zh-CN"/>
        </w:rPr>
        <w:t>, the MNO can have full controllability over the data collection. Details can be further discussed.</w:t>
      </w:r>
    </w:p>
    <w:p w14:paraId="4E4BB710" w14:textId="77777777" w:rsidR="00D866B1" w:rsidRPr="0056379F" w:rsidRDefault="00D866B1" w:rsidP="00CD43E6">
      <w:pPr>
        <w:rPr>
          <w:lang w:eastAsia="zh-CN"/>
        </w:rPr>
      </w:pPr>
    </w:p>
    <w:p w14:paraId="0A3FBA70" w14:textId="64113DE5" w:rsidR="00902B69" w:rsidRPr="0056379F" w:rsidRDefault="00FD382C" w:rsidP="00902B69">
      <w:pPr>
        <w:pStyle w:val="2"/>
        <w:rPr>
          <w:lang w:eastAsia="zh-CN"/>
        </w:rPr>
      </w:pPr>
      <w:r w:rsidRPr="0056379F">
        <w:rPr>
          <w:lang w:eastAsia="zh-CN"/>
        </w:rPr>
        <w:t xml:space="preserve">Discussion on </w:t>
      </w:r>
      <w:r w:rsidR="004B3A7A" w:rsidRPr="0056379F">
        <w:rPr>
          <w:lang w:eastAsia="zh-CN"/>
        </w:rPr>
        <w:t>the solutions for UE-sided data collection</w:t>
      </w:r>
    </w:p>
    <w:p w14:paraId="6FFA764B" w14:textId="39E02FAD" w:rsidR="004B3A7A" w:rsidRPr="0056379F" w:rsidRDefault="004B3A7A" w:rsidP="004B3A7A">
      <w:pPr>
        <w:rPr>
          <w:lang w:eastAsia="zh-CN"/>
        </w:rPr>
      </w:pPr>
      <w:r w:rsidRPr="0056379F">
        <w:rPr>
          <w:rFonts w:hint="eastAsia"/>
          <w:lang w:eastAsia="zh-CN"/>
        </w:rPr>
        <w:t>I</w:t>
      </w:r>
      <w:r w:rsidRPr="0056379F">
        <w:rPr>
          <w:lang w:eastAsia="zh-CN"/>
        </w:rPr>
        <w:t>n TR 38.843 [</w:t>
      </w:r>
      <w:r w:rsidR="00D807AD">
        <w:rPr>
          <w:lang w:eastAsia="zh-CN"/>
        </w:rPr>
        <w:t>3</w:t>
      </w:r>
      <w:r w:rsidRPr="0056379F">
        <w:rPr>
          <w:lang w:eastAsia="zh-CN"/>
        </w:rPr>
        <w:t>], the R18 study outcome for UE-sided data collection is summarized as below:</w:t>
      </w:r>
    </w:p>
    <w:tbl>
      <w:tblPr>
        <w:tblStyle w:val="ae"/>
        <w:tblW w:w="0" w:type="auto"/>
        <w:tblLook w:val="04A0" w:firstRow="1" w:lastRow="0" w:firstColumn="1" w:lastColumn="0" w:noHBand="0" w:noVBand="1"/>
      </w:tblPr>
      <w:tblGrid>
        <w:gridCol w:w="9307"/>
      </w:tblGrid>
      <w:tr w:rsidR="0056379F" w:rsidRPr="0056379F" w14:paraId="548BCA38" w14:textId="77777777" w:rsidTr="0031095C">
        <w:tc>
          <w:tcPr>
            <w:tcW w:w="9307" w:type="dxa"/>
          </w:tcPr>
          <w:p w14:paraId="7699044B" w14:textId="77777777" w:rsidR="004B3A7A" w:rsidRPr="0056379F" w:rsidRDefault="004B3A7A" w:rsidP="0031095C">
            <w:pPr>
              <w:keepNext/>
              <w:keepLines/>
              <w:autoSpaceDE/>
              <w:autoSpaceDN/>
              <w:adjustRightInd/>
              <w:snapToGrid/>
              <w:spacing w:before="120" w:after="180"/>
              <w:jc w:val="left"/>
              <w:outlineLvl w:val="4"/>
              <w:rPr>
                <w:rFonts w:ascii="Arial" w:eastAsia="MS Mincho" w:hAnsi="Arial"/>
                <w:szCs w:val="20"/>
                <w:lang w:val="en-GB"/>
              </w:rPr>
            </w:pPr>
            <w:r w:rsidRPr="0056379F">
              <w:rPr>
                <w:rFonts w:ascii="Arial" w:eastAsia="MS Mincho" w:hAnsi="Arial"/>
                <w:szCs w:val="20"/>
                <w:lang w:val="en-GB"/>
              </w:rPr>
              <w:t>7.2.1.3.2</w:t>
            </w:r>
            <w:r w:rsidRPr="0056379F">
              <w:rPr>
                <w:rFonts w:ascii="Arial" w:eastAsia="MS Mincho" w:hAnsi="Arial"/>
                <w:szCs w:val="20"/>
                <w:lang w:val="en-GB"/>
              </w:rPr>
              <w:tab/>
              <w:t xml:space="preserve">Data collection for UE-side model training </w:t>
            </w:r>
          </w:p>
          <w:p w14:paraId="6746A48F" w14:textId="77777777" w:rsidR="004B3A7A" w:rsidRPr="0056379F" w:rsidRDefault="004B3A7A" w:rsidP="0031095C">
            <w:pPr>
              <w:autoSpaceDE/>
              <w:autoSpaceDN/>
              <w:adjustRightInd/>
              <w:snapToGrid/>
              <w:spacing w:after="180"/>
              <w:jc w:val="left"/>
              <w:rPr>
                <w:rFonts w:eastAsia="MS Mincho"/>
                <w:sz w:val="20"/>
                <w:szCs w:val="20"/>
                <w:lang w:val="en-GB"/>
              </w:rPr>
            </w:pPr>
            <w:r w:rsidRPr="0056379F">
              <w:rPr>
                <w:rFonts w:eastAsia="MS Mincho"/>
                <w:sz w:val="20"/>
                <w:szCs w:val="20"/>
                <w:lang w:val="en-GB"/>
              </w:rPr>
              <w:t xml:space="preserve">The following proposals were discussed in RAN2: </w:t>
            </w:r>
          </w:p>
          <w:p w14:paraId="1C23F0C5" w14:textId="77777777" w:rsidR="004B3A7A" w:rsidRPr="0056379F" w:rsidRDefault="004B3A7A" w:rsidP="004B3A7A">
            <w:pPr>
              <w:numPr>
                <w:ilvl w:val="0"/>
                <w:numId w:val="37"/>
              </w:numPr>
              <w:autoSpaceDE/>
              <w:autoSpaceDN/>
              <w:adjustRightInd/>
              <w:snapToGrid/>
              <w:spacing w:after="180"/>
              <w:contextualSpacing/>
              <w:jc w:val="left"/>
              <w:rPr>
                <w:rFonts w:eastAsia="MS Mincho"/>
                <w:sz w:val="20"/>
                <w:szCs w:val="20"/>
                <w:lang w:val="en-GB"/>
              </w:rPr>
            </w:pPr>
            <w:r w:rsidRPr="0056379F">
              <w:rPr>
                <w:rFonts w:eastAsia="MS Mincho"/>
                <w:sz w:val="20"/>
                <w:szCs w:val="20"/>
                <w:lang w:val="en-GB"/>
              </w:rPr>
              <w:t>UE collects and directly transfers training data to the Over-The-Top (OTT) server;</w:t>
            </w:r>
          </w:p>
          <w:p w14:paraId="29D881D8" w14:textId="77777777" w:rsidR="004B3A7A" w:rsidRPr="0056379F" w:rsidRDefault="004B3A7A" w:rsidP="0031095C">
            <w:pPr>
              <w:autoSpaceDE/>
              <w:autoSpaceDN/>
              <w:adjustRightInd/>
              <w:snapToGrid/>
              <w:spacing w:after="180"/>
              <w:ind w:left="1080"/>
              <w:jc w:val="left"/>
              <w:rPr>
                <w:rFonts w:eastAsia="MS Mincho"/>
                <w:sz w:val="20"/>
                <w:szCs w:val="20"/>
                <w:lang w:val="en-GB"/>
              </w:rPr>
            </w:pPr>
            <w:r w:rsidRPr="0056379F">
              <w:rPr>
                <w:rFonts w:eastAsia="MS Mincho"/>
                <w:sz w:val="20"/>
                <w:szCs w:val="20"/>
                <w:lang w:val="en-GB"/>
              </w:rPr>
              <w:t>1a) OTT (3GPP transparent)</w:t>
            </w:r>
          </w:p>
          <w:p w14:paraId="71FA11DC" w14:textId="77777777" w:rsidR="004B3A7A" w:rsidRPr="0056379F" w:rsidRDefault="004B3A7A" w:rsidP="0031095C">
            <w:pPr>
              <w:autoSpaceDE/>
              <w:autoSpaceDN/>
              <w:adjustRightInd/>
              <w:snapToGrid/>
              <w:spacing w:after="180"/>
              <w:ind w:left="1080"/>
              <w:jc w:val="left"/>
              <w:rPr>
                <w:rFonts w:eastAsia="MS Mincho"/>
                <w:sz w:val="20"/>
                <w:szCs w:val="20"/>
                <w:lang w:val="en-GB"/>
              </w:rPr>
            </w:pPr>
            <w:r w:rsidRPr="0056379F">
              <w:rPr>
                <w:rFonts w:eastAsia="MS Mincho"/>
                <w:sz w:val="20"/>
                <w:szCs w:val="20"/>
                <w:lang w:val="en-GB"/>
              </w:rPr>
              <w:t>1b) OTT (non-3GPP transparent)</w:t>
            </w:r>
          </w:p>
          <w:p w14:paraId="218C0F52" w14:textId="77777777" w:rsidR="004B3A7A" w:rsidRPr="0056379F" w:rsidRDefault="004B3A7A" w:rsidP="004B3A7A">
            <w:pPr>
              <w:numPr>
                <w:ilvl w:val="0"/>
                <w:numId w:val="37"/>
              </w:numPr>
              <w:autoSpaceDE/>
              <w:autoSpaceDN/>
              <w:adjustRightInd/>
              <w:snapToGrid/>
              <w:spacing w:after="180"/>
              <w:contextualSpacing/>
              <w:jc w:val="left"/>
              <w:rPr>
                <w:rFonts w:eastAsia="MS Mincho"/>
                <w:sz w:val="20"/>
                <w:szCs w:val="20"/>
                <w:lang w:val="en-GB"/>
              </w:rPr>
            </w:pPr>
            <w:r w:rsidRPr="0056379F">
              <w:rPr>
                <w:rFonts w:eastAsia="MS Mincho"/>
                <w:sz w:val="20"/>
                <w:szCs w:val="20"/>
                <w:lang w:val="en-GB"/>
              </w:rPr>
              <w:t>UE collects training data and transfers it to Core Network. Core Network transfers the training data to the OTT server.</w:t>
            </w:r>
            <w:r w:rsidRPr="0056379F">
              <w:rPr>
                <w:rFonts w:eastAsia="MS Mincho"/>
                <w:sz w:val="20"/>
                <w:szCs w:val="20"/>
                <w:lang w:val="en-GB"/>
              </w:rPr>
              <w:br/>
            </w:r>
          </w:p>
          <w:p w14:paraId="153493EF" w14:textId="77777777" w:rsidR="004B3A7A" w:rsidRPr="0056379F" w:rsidRDefault="004B3A7A" w:rsidP="004B3A7A">
            <w:pPr>
              <w:numPr>
                <w:ilvl w:val="0"/>
                <w:numId w:val="37"/>
              </w:numPr>
              <w:autoSpaceDE/>
              <w:autoSpaceDN/>
              <w:adjustRightInd/>
              <w:snapToGrid/>
              <w:spacing w:after="180"/>
              <w:contextualSpacing/>
              <w:jc w:val="left"/>
              <w:rPr>
                <w:rFonts w:eastAsia="MS Mincho"/>
                <w:sz w:val="20"/>
                <w:szCs w:val="20"/>
                <w:lang w:val="en-GB"/>
              </w:rPr>
            </w:pPr>
            <w:r w:rsidRPr="0056379F">
              <w:rPr>
                <w:rFonts w:eastAsia="MS Mincho"/>
                <w:sz w:val="20"/>
                <w:szCs w:val="20"/>
                <w:lang w:val="en-GB"/>
              </w:rPr>
              <w:t>UE collects training data and transfers it to OAM. OAM transfers the needed data to the OTT server.</w:t>
            </w:r>
          </w:p>
          <w:p w14:paraId="1D1BF4D1" w14:textId="77777777" w:rsidR="004B3A7A" w:rsidRPr="0056379F" w:rsidRDefault="004B3A7A" w:rsidP="0031095C">
            <w:pPr>
              <w:autoSpaceDE/>
              <w:autoSpaceDN/>
              <w:adjustRightInd/>
              <w:snapToGrid/>
              <w:spacing w:after="180"/>
              <w:jc w:val="left"/>
              <w:rPr>
                <w:rFonts w:eastAsia="MS Mincho"/>
                <w:sz w:val="20"/>
                <w:szCs w:val="20"/>
                <w:lang w:val="en-GB"/>
              </w:rPr>
            </w:pPr>
            <w:r w:rsidRPr="0056379F">
              <w:rPr>
                <w:rFonts w:eastAsia="MS Mincho"/>
                <w:sz w:val="20"/>
                <w:szCs w:val="20"/>
                <w:lang w:val="en-GB"/>
              </w:rPr>
              <w:t>RAN2 did not study or analyse these proposals and did not agree to requirements or recommendations.</w:t>
            </w:r>
          </w:p>
        </w:tc>
      </w:tr>
    </w:tbl>
    <w:p w14:paraId="048066FE" w14:textId="7CA13387" w:rsidR="004B3A7A" w:rsidRPr="0056379F" w:rsidRDefault="004B3A7A" w:rsidP="004B3A7A">
      <w:pPr>
        <w:spacing w:before="120"/>
        <w:rPr>
          <w:lang w:eastAsia="zh-CN"/>
        </w:rPr>
      </w:pPr>
      <w:r w:rsidRPr="0056379F">
        <w:rPr>
          <w:lang w:eastAsia="zh-CN"/>
        </w:rPr>
        <w:t xml:space="preserve">As we can see, there are 4 </w:t>
      </w:r>
      <w:r w:rsidRPr="0056379F">
        <w:rPr>
          <w:rFonts w:hint="eastAsia"/>
          <w:lang w:eastAsia="zh-CN"/>
        </w:rPr>
        <w:t>solutions</w:t>
      </w:r>
      <w:r w:rsidRPr="0056379F">
        <w:rPr>
          <w:lang w:eastAsia="zh-CN"/>
        </w:rPr>
        <w:t xml:space="preserve"> for UE-sided data collection. We will analyze them in the following sections.</w:t>
      </w:r>
    </w:p>
    <w:p w14:paraId="4F42B941" w14:textId="77777777" w:rsidR="003350E3" w:rsidRPr="0056379F" w:rsidRDefault="003350E3" w:rsidP="004B3A7A">
      <w:pPr>
        <w:spacing w:before="120"/>
        <w:rPr>
          <w:lang w:eastAsia="zh-CN"/>
        </w:rPr>
      </w:pPr>
    </w:p>
    <w:p w14:paraId="0932BAB4" w14:textId="63BAEAD9" w:rsidR="004B3A7A" w:rsidRPr="0056379F" w:rsidRDefault="004B3A7A" w:rsidP="004B3A7A">
      <w:pPr>
        <w:pStyle w:val="3"/>
        <w:rPr>
          <w:lang w:eastAsia="zh-CN"/>
        </w:rPr>
      </w:pPr>
      <w:r w:rsidRPr="0056379F">
        <w:rPr>
          <w:lang w:eastAsia="zh-CN"/>
        </w:rPr>
        <w:t>Discussion on Solution 1a</w:t>
      </w:r>
    </w:p>
    <w:p w14:paraId="73CD78C5" w14:textId="5D4350E6" w:rsidR="00616002" w:rsidRPr="0056379F" w:rsidRDefault="0030375E" w:rsidP="00325021">
      <w:pPr>
        <w:rPr>
          <w:lang w:eastAsia="zh-CN"/>
        </w:rPr>
      </w:pPr>
      <w:r w:rsidRPr="0056379F">
        <w:rPr>
          <w:lang w:eastAsia="zh-CN"/>
        </w:rPr>
        <w:t>For solution 1a, UE collects and directly transfers training data to the Over-The-Top (OTT) server (3GPP transparent).</w:t>
      </w:r>
      <w:r w:rsidRPr="0056379F">
        <w:rPr>
          <w:rFonts w:hint="eastAsia"/>
          <w:lang w:eastAsia="zh-CN"/>
        </w:rPr>
        <w:t xml:space="preserve"> </w:t>
      </w:r>
      <w:r w:rsidR="004B3A7A" w:rsidRPr="0056379F">
        <w:rPr>
          <w:lang w:eastAsia="zh-CN"/>
        </w:rPr>
        <w:t>In TR 38.843, it has been mentioned that t</w:t>
      </w:r>
      <w:r w:rsidR="00B4679D" w:rsidRPr="0056379F">
        <w:rPr>
          <w:lang w:eastAsia="zh-CN"/>
        </w:rPr>
        <w:t>he training data is generated by the UE</w:t>
      </w:r>
      <w:r w:rsidR="00616002" w:rsidRPr="0056379F">
        <w:rPr>
          <w:lang w:eastAsia="zh-CN"/>
        </w:rPr>
        <w:t>, while the termination point for training data is the UE or OTT server, as follows.</w:t>
      </w:r>
    </w:p>
    <w:tbl>
      <w:tblPr>
        <w:tblStyle w:val="ae"/>
        <w:tblW w:w="0" w:type="auto"/>
        <w:tblLook w:val="04A0" w:firstRow="1" w:lastRow="0" w:firstColumn="1" w:lastColumn="0" w:noHBand="0" w:noVBand="1"/>
      </w:tblPr>
      <w:tblGrid>
        <w:gridCol w:w="9307"/>
      </w:tblGrid>
      <w:tr w:rsidR="0056379F" w:rsidRPr="0056379F" w14:paraId="3698DCDA" w14:textId="77777777" w:rsidTr="00616002">
        <w:tc>
          <w:tcPr>
            <w:tcW w:w="9307" w:type="dxa"/>
          </w:tcPr>
          <w:p w14:paraId="12FEE7CF" w14:textId="77777777" w:rsidR="00616002" w:rsidRPr="0056379F" w:rsidRDefault="00616002" w:rsidP="00616002">
            <w:pPr>
              <w:rPr>
                <w:lang w:eastAsia="zh-CN"/>
              </w:rPr>
            </w:pPr>
            <w:r w:rsidRPr="0056379F">
              <w:rPr>
                <w:lang w:eastAsia="zh-CN"/>
              </w:rPr>
              <w:t>-</w:t>
            </w:r>
            <w:r w:rsidRPr="0056379F">
              <w:rPr>
                <w:lang w:eastAsia="zh-CN"/>
              </w:rPr>
              <w:tab/>
              <w:t>Model Training:</w:t>
            </w:r>
          </w:p>
          <w:p w14:paraId="580FB85B" w14:textId="77777777" w:rsidR="00616002" w:rsidRPr="0056379F" w:rsidRDefault="00616002" w:rsidP="00616002">
            <w:pPr>
              <w:rPr>
                <w:lang w:eastAsia="zh-CN"/>
              </w:rPr>
            </w:pPr>
            <w:r w:rsidRPr="0056379F">
              <w:rPr>
                <w:lang w:eastAsia="zh-CN"/>
              </w:rPr>
              <w:t>o</w:t>
            </w:r>
            <w:r w:rsidRPr="0056379F">
              <w:rPr>
                <w:lang w:eastAsia="zh-CN"/>
              </w:rPr>
              <w:tab/>
              <w:t>For UE-side models, t</w:t>
            </w:r>
            <w:r w:rsidRPr="0056379F">
              <w:rPr>
                <w:highlight w:val="yellow"/>
                <w:lang w:eastAsia="zh-CN"/>
              </w:rPr>
              <w:t>raining data can be generated by the UE, while the termination point for training data may include the UE or a UE-side OTT server.</w:t>
            </w:r>
          </w:p>
          <w:p w14:paraId="6E2051D3" w14:textId="77777777" w:rsidR="00616002" w:rsidRPr="0056379F" w:rsidRDefault="00616002" w:rsidP="00616002">
            <w:pPr>
              <w:rPr>
                <w:lang w:eastAsia="zh-CN"/>
              </w:rPr>
            </w:pPr>
            <w:r w:rsidRPr="0056379F">
              <w:rPr>
                <w:lang w:eastAsia="zh-CN"/>
              </w:rPr>
              <w:t xml:space="preserve">Note: RAN2 identified the cases in which OAM or Core Network may be used for UE-side model training. However, no study was conducted since this is beyond the scope of this Working Group. </w:t>
            </w:r>
          </w:p>
          <w:p w14:paraId="234559F5" w14:textId="58380E04" w:rsidR="00616002" w:rsidRPr="0056379F" w:rsidRDefault="00616002" w:rsidP="00616002">
            <w:pPr>
              <w:rPr>
                <w:lang w:eastAsia="zh-CN"/>
              </w:rPr>
            </w:pPr>
            <w:r w:rsidRPr="0056379F">
              <w:rPr>
                <w:lang w:eastAsia="zh-CN"/>
              </w:rPr>
              <w:t>Note: RAN2 identified the case in which gNB may be used for UE-side model training. However, no conclusion was reached, as this depends on the RAN1 progress.</w:t>
            </w:r>
          </w:p>
        </w:tc>
      </w:tr>
    </w:tbl>
    <w:p w14:paraId="79611B34" w14:textId="1B26DD37" w:rsidR="00616002" w:rsidRPr="0056379F" w:rsidRDefault="00616002" w:rsidP="00616002">
      <w:pPr>
        <w:rPr>
          <w:lang w:eastAsia="zh-CN"/>
        </w:rPr>
      </w:pPr>
      <w:r w:rsidRPr="0056379F">
        <w:rPr>
          <w:lang w:eastAsia="zh-CN"/>
        </w:rPr>
        <w:t xml:space="preserve">This means the UE-sided OTT server </w:t>
      </w:r>
      <w:r w:rsidR="00C713B5" w:rsidRPr="0056379F">
        <w:rPr>
          <w:lang w:eastAsia="zh-CN"/>
        </w:rPr>
        <w:t xml:space="preserve">collects the data and trains the model. Thus, the UE-sided OTT server knows what data </w:t>
      </w:r>
      <w:r w:rsidR="00100DAF" w:rsidRPr="0056379F">
        <w:rPr>
          <w:lang w:eastAsia="zh-CN"/>
        </w:rPr>
        <w:t>it</w:t>
      </w:r>
      <w:r w:rsidR="00C713B5" w:rsidRPr="0056379F">
        <w:rPr>
          <w:lang w:eastAsia="zh-CN"/>
        </w:rPr>
        <w:t xml:space="preserve"> </w:t>
      </w:r>
      <w:r w:rsidR="00100DAF" w:rsidRPr="0056379F">
        <w:rPr>
          <w:lang w:eastAsia="zh-CN"/>
        </w:rPr>
        <w:t>needs</w:t>
      </w:r>
      <w:r w:rsidR="00C713B5" w:rsidRPr="0056379F">
        <w:rPr>
          <w:lang w:eastAsia="zh-CN"/>
        </w:rPr>
        <w:t xml:space="preserve">. Option 1a can </w:t>
      </w:r>
      <w:r w:rsidR="00100DAF" w:rsidRPr="0056379F">
        <w:rPr>
          <w:lang w:eastAsia="zh-CN"/>
        </w:rPr>
        <w:t>leave</w:t>
      </w:r>
      <w:r w:rsidR="00C713B5" w:rsidRPr="0056379F">
        <w:rPr>
          <w:lang w:eastAsia="zh-CN"/>
        </w:rPr>
        <w:t xml:space="preserve"> the UE-sided data collection to implementation, which means </w:t>
      </w:r>
      <w:r w:rsidR="00100DAF" w:rsidRPr="0056379F">
        <w:rPr>
          <w:lang w:eastAsia="zh-CN"/>
        </w:rPr>
        <w:t xml:space="preserve">the </w:t>
      </w:r>
      <w:r w:rsidR="00C713B5" w:rsidRPr="0056379F">
        <w:rPr>
          <w:lang w:eastAsia="zh-CN"/>
        </w:rPr>
        <w:t xml:space="preserve">OTT server can collect the data </w:t>
      </w:r>
      <w:r w:rsidR="00100DAF" w:rsidRPr="0056379F">
        <w:rPr>
          <w:lang w:eastAsia="zh-CN"/>
        </w:rPr>
        <w:t>that</w:t>
      </w:r>
      <w:r w:rsidR="00C713B5" w:rsidRPr="0056379F">
        <w:rPr>
          <w:lang w:eastAsia="zh-CN"/>
        </w:rPr>
        <w:t xml:space="preserve"> </w:t>
      </w:r>
      <w:r w:rsidR="00100DAF" w:rsidRPr="0056379F">
        <w:rPr>
          <w:lang w:eastAsia="zh-CN"/>
        </w:rPr>
        <w:t>it</w:t>
      </w:r>
      <w:r w:rsidR="00C713B5" w:rsidRPr="0056379F">
        <w:rPr>
          <w:lang w:eastAsia="zh-CN"/>
        </w:rPr>
        <w:t xml:space="preserve"> </w:t>
      </w:r>
      <w:r w:rsidR="00100DAF" w:rsidRPr="0056379F">
        <w:rPr>
          <w:lang w:eastAsia="zh-CN"/>
        </w:rPr>
        <w:t>needs</w:t>
      </w:r>
      <w:r w:rsidR="00C713B5" w:rsidRPr="0056379F">
        <w:rPr>
          <w:lang w:eastAsia="zh-CN"/>
        </w:rPr>
        <w:t xml:space="preserve"> more directly. </w:t>
      </w:r>
    </w:p>
    <w:p w14:paraId="403CDEF1" w14:textId="3BF57B81" w:rsidR="00C713B5" w:rsidRPr="0056379F" w:rsidRDefault="00C713B5" w:rsidP="00616002">
      <w:pPr>
        <w:rPr>
          <w:lang w:eastAsia="zh-CN"/>
        </w:rPr>
      </w:pPr>
      <w:r w:rsidRPr="0056379F">
        <w:rPr>
          <w:lang w:eastAsia="zh-CN"/>
        </w:rPr>
        <w:t xml:space="preserve">Besides, the UE-sided model training may require a lot of data. Option 1a can </w:t>
      </w:r>
      <w:r w:rsidR="00100DAF" w:rsidRPr="0056379F">
        <w:rPr>
          <w:lang w:eastAsia="zh-CN"/>
        </w:rPr>
        <w:t>collect</w:t>
      </w:r>
      <w:r w:rsidRPr="0056379F">
        <w:rPr>
          <w:lang w:eastAsia="zh-CN"/>
        </w:rPr>
        <w:t xml:space="preserve"> the training data as the service data, </w:t>
      </w:r>
      <w:r w:rsidR="00100DAF" w:rsidRPr="0056379F">
        <w:rPr>
          <w:lang w:eastAsia="zh-CN"/>
        </w:rPr>
        <w:t xml:space="preserve">and </w:t>
      </w:r>
      <w:r w:rsidRPr="0056379F">
        <w:rPr>
          <w:lang w:eastAsia="zh-CN"/>
        </w:rPr>
        <w:t xml:space="preserve">the QoS of data collection can be met easily. </w:t>
      </w:r>
    </w:p>
    <w:p w14:paraId="1D3646E5" w14:textId="49EFCEB2" w:rsidR="00C713B5" w:rsidRPr="0056379F" w:rsidRDefault="00C713B5" w:rsidP="00616002">
      <w:pPr>
        <w:rPr>
          <w:lang w:eastAsia="zh-CN"/>
        </w:rPr>
      </w:pPr>
      <w:r w:rsidRPr="0056379F">
        <w:rPr>
          <w:lang w:eastAsia="zh-CN"/>
        </w:rPr>
        <w:t xml:space="preserve">Last but not least, option 1a doesn’t have any spec impacts, it can save a lot of </w:t>
      </w:r>
      <w:r w:rsidR="00100DAF" w:rsidRPr="0056379F">
        <w:rPr>
          <w:lang w:eastAsia="zh-CN"/>
        </w:rPr>
        <w:t>standardiz</w:t>
      </w:r>
      <w:r w:rsidR="001647E0" w:rsidRPr="0056379F">
        <w:rPr>
          <w:lang w:eastAsia="zh-CN"/>
        </w:rPr>
        <w:t>ation</w:t>
      </w:r>
      <w:r w:rsidRPr="0056379F">
        <w:rPr>
          <w:lang w:eastAsia="zh-CN"/>
        </w:rPr>
        <w:t xml:space="preserve"> </w:t>
      </w:r>
      <w:r w:rsidR="00100DAF" w:rsidRPr="0056379F">
        <w:rPr>
          <w:lang w:eastAsia="zh-CN"/>
        </w:rPr>
        <w:t>work</w:t>
      </w:r>
      <w:r w:rsidRPr="0056379F">
        <w:rPr>
          <w:lang w:eastAsia="zh-CN"/>
        </w:rPr>
        <w:t xml:space="preserve">. </w:t>
      </w:r>
    </w:p>
    <w:p w14:paraId="0FD967D2" w14:textId="7922A639" w:rsidR="00DA15E2" w:rsidRPr="0056379F" w:rsidRDefault="00DA15E2" w:rsidP="00616002">
      <w:pPr>
        <w:rPr>
          <w:lang w:eastAsia="zh-CN"/>
        </w:rPr>
      </w:pPr>
      <w:r w:rsidRPr="0056379F">
        <w:rPr>
          <w:rFonts w:hint="eastAsia"/>
          <w:lang w:eastAsia="zh-CN"/>
        </w:rPr>
        <w:t>I</w:t>
      </w:r>
      <w:r w:rsidRPr="0056379F">
        <w:rPr>
          <w:lang w:eastAsia="zh-CN"/>
        </w:rPr>
        <w:t>n the email discussion, most companies also think solution 1a is outside RAN2 scope and has no spec impact as follows:</w:t>
      </w:r>
    </w:p>
    <w:tbl>
      <w:tblPr>
        <w:tblStyle w:val="ae"/>
        <w:tblW w:w="0" w:type="auto"/>
        <w:tblLook w:val="04A0" w:firstRow="1" w:lastRow="0" w:firstColumn="1" w:lastColumn="0" w:noHBand="0" w:noVBand="1"/>
      </w:tblPr>
      <w:tblGrid>
        <w:gridCol w:w="9307"/>
      </w:tblGrid>
      <w:tr w:rsidR="0056379F" w:rsidRPr="0056379F" w14:paraId="7D20108B" w14:textId="77777777" w:rsidTr="00DA15E2">
        <w:tc>
          <w:tcPr>
            <w:tcW w:w="9307" w:type="dxa"/>
          </w:tcPr>
          <w:p w14:paraId="2B948E33" w14:textId="2D8F4DFE" w:rsidR="00DA15E2" w:rsidRPr="0056379F" w:rsidRDefault="005D01A9" w:rsidP="005D01A9">
            <w:pPr>
              <w:pStyle w:val="a3"/>
              <w:rPr>
                <w:b/>
                <w:bCs/>
              </w:rPr>
            </w:pPr>
            <w:r w:rsidRPr="00B47F51">
              <w:rPr>
                <w:b/>
                <w:highlight w:val="green"/>
              </w:rPr>
              <w:t>Proposal 2: [26/28]</w:t>
            </w:r>
            <w:r w:rsidRPr="00B47F51">
              <w:rPr>
                <w:b/>
              </w:rPr>
              <w:t xml:space="preserve"> For solution 1a the server for training data collection for UE-side models is outside of MNO’s network and is therefore classified as an OTT server. From RAN2 perspective, solution 1a is outside the scope and has no specification impact. </w:t>
            </w:r>
          </w:p>
        </w:tc>
      </w:tr>
    </w:tbl>
    <w:p w14:paraId="414FC6ED" w14:textId="286EB67C" w:rsidR="00DA15E2" w:rsidRPr="0056379F" w:rsidRDefault="00DA15E2" w:rsidP="00616002">
      <w:pPr>
        <w:rPr>
          <w:lang w:eastAsia="zh-CN"/>
        </w:rPr>
      </w:pPr>
      <w:r w:rsidRPr="0056379F">
        <w:rPr>
          <w:lang w:eastAsia="zh-CN"/>
        </w:rPr>
        <w:t>Therefore, we think solution 1a can be the baseline solution for UE-sided training data collection.</w:t>
      </w:r>
    </w:p>
    <w:p w14:paraId="4DDF880E" w14:textId="08D2E595" w:rsidR="009C0372" w:rsidRDefault="002F72B5" w:rsidP="00AA65C9">
      <w:pPr>
        <w:rPr>
          <w:b/>
          <w:lang w:eastAsia="zh-CN"/>
        </w:rPr>
      </w:pPr>
      <w:r w:rsidRPr="0056379F">
        <w:rPr>
          <w:rFonts w:hint="eastAsia"/>
          <w:b/>
          <w:lang w:eastAsia="zh-CN"/>
        </w:rPr>
        <w:t>P</w:t>
      </w:r>
      <w:r w:rsidRPr="0056379F">
        <w:rPr>
          <w:b/>
          <w:lang w:eastAsia="zh-CN"/>
        </w:rPr>
        <w:t xml:space="preserve">roposal </w:t>
      </w:r>
      <w:r w:rsidR="007E5387">
        <w:rPr>
          <w:b/>
          <w:lang w:eastAsia="zh-CN"/>
        </w:rPr>
        <w:t>7</w:t>
      </w:r>
      <w:r w:rsidRPr="0056379F">
        <w:rPr>
          <w:b/>
          <w:lang w:eastAsia="zh-CN"/>
        </w:rPr>
        <w:t xml:space="preserve">: </w:t>
      </w:r>
      <w:r w:rsidR="008F704C" w:rsidRPr="0056379F">
        <w:rPr>
          <w:b/>
          <w:lang w:eastAsia="zh-CN"/>
        </w:rPr>
        <w:t>Solution 1a</w:t>
      </w:r>
      <w:r w:rsidR="00BC1B47" w:rsidRPr="0056379F">
        <w:rPr>
          <w:b/>
          <w:lang w:eastAsia="zh-CN"/>
        </w:rPr>
        <w:t xml:space="preserve"> can be</w:t>
      </w:r>
      <w:r w:rsidR="008F704C" w:rsidRPr="0056379F">
        <w:rPr>
          <w:b/>
          <w:lang w:eastAsia="zh-CN"/>
        </w:rPr>
        <w:t xml:space="preserve"> the baseline solution</w:t>
      </w:r>
      <w:r w:rsidR="00BC1B47" w:rsidRPr="0056379F">
        <w:rPr>
          <w:b/>
          <w:lang w:eastAsia="zh-CN"/>
        </w:rPr>
        <w:t xml:space="preserve"> for UE-sided</w:t>
      </w:r>
      <w:r w:rsidR="00DA15E2" w:rsidRPr="0056379F">
        <w:rPr>
          <w:b/>
          <w:lang w:eastAsia="zh-CN"/>
        </w:rPr>
        <w:t xml:space="preserve"> training</w:t>
      </w:r>
      <w:r w:rsidR="00BC1B47" w:rsidRPr="0056379F">
        <w:rPr>
          <w:b/>
          <w:lang w:eastAsia="zh-CN"/>
        </w:rPr>
        <w:t xml:space="preserve"> data collection</w:t>
      </w:r>
      <w:r w:rsidRPr="0056379F">
        <w:rPr>
          <w:b/>
          <w:lang w:eastAsia="zh-CN"/>
        </w:rPr>
        <w:t>.</w:t>
      </w:r>
    </w:p>
    <w:p w14:paraId="22371786" w14:textId="77777777" w:rsidR="007E5387" w:rsidRPr="0056379F" w:rsidRDefault="007E5387" w:rsidP="00AA65C9">
      <w:pPr>
        <w:rPr>
          <w:b/>
          <w:lang w:eastAsia="zh-CN"/>
        </w:rPr>
      </w:pPr>
    </w:p>
    <w:p w14:paraId="6D402EA4" w14:textId="189DF09D" w:rsidR="009D69C3" w:rsidRPr="0056379F" w:rsidRDefault="009D69C3" w:rsidP="003B2CF4">
      <w:pPr>
        <w:pStyle w:val="3"/>
        <w:rPr>
          <w:lang w:eastAsia="zh-CN"/>
        </w:rPr>
      </w:pPr>
      <w:r w:rsidRPr="0056379F">
        <w:rPr>
          <w:lang w:eastAsia="zh-CN"/>
        </w:rPr>
        <w:t>Discussion on other solution</w:t>
      </w:r>
      <w:r w:rsidR="00726596" w:rsidRPr="0056379F">
        <w:rPr>
          <w:lang w:eastAsia="zh-CN"/>
        </w:rPr>
        <w:t>s</w:t>
      </w:r>
    </w:p>
    <w:p w14:paraId="330E5037" w14:textId="46065E1A" w:rsidR="004B0CA8" w:rsidRPr="0056379F" w:rsidRDefault="00E34166" w:rsidP="00C713B5">
      <w:pPr>
        <w:rPr>
          <w:lang w:eastAsia="zh-CN"/>
        </w:rPr>
      </w:pPr>
      <w:r w:rsidRPr="0056379F">
        <w:rPr>
          <w:rFonts w:hint="eastAsia"/>
          <w:lang w:eastAsia="zh-CN"/>
        </w:rPr>
        <w:t>F</w:t>
      </w:r>
      <w:r w:rsidRPr="0056379F">
        <w:rPr>
          <w:lang w:eastAsia="zh-CN"/>
        </w:rPr>
        <w:t>or solutions other than solution 1a, it is</w:t>
      </w:r>
      <w:r w:rsidR="00BF37EF" w:rsidRPr="0056379F">
        <w:rPr>
          <w:lang w:eastAsia="zh-CN"/>
        </w:rPr>
        <w:t xml:space="preserve"> important to </w:t>
      </w:r>
      <w:r w:rsidR="00504282" w:rsidRPr="0056379F">
        <w:rPr>
          <w:lang w:eastAsia="zh-CN"/>
        </w:rPr>
        <w:t>fully</w:t>
      </w:r>
      <w:r w:rsidR="00BF37EF" w:rsidRPr="0056379F">
        <w:rPr>
          <w:lang w:eastAsia="zh-CN"/>
        </w:rPr>
        <w:t xml:space="preserve"> understand the data collection requirements before discussing any </w:t>
      </w:r>
      <w:r w:rsidR="00B114EC" w:rsidRPr="0056379F">
        <w:rPr>
          <w:lang w:eastAsia="zh-CN"/>
        </w:rPr>
        <w:t>standardized solutions.</w:t>
      </w:r>
    </w:p>
    <w:p w14:paraId="4B996616" w14:textId="13316516" w:rsidR="009C0372" w:rsidRPr="0056379F" w:rsidRDefault="005B7E84" w:rsidP="00C713B5">
      <w:pPr>
        <w:rPr>
          <w:lang w:eastAsia="zh-CN"/>
        </w:rPr>
      </w:pPr>
      <w:r w:rsidRPr="0056379F">
        <w:rPr>
          <w:rFonts w:hint="eastAsia"/>
          <w:lang w:eastAsia="zh-CN"/>
        </w:rPr>
        <w:t>I</w:t>
      </w:r>
      <w:r w:rsidRPr="0056379F">
        <w:rPr>
          <w:lang w:eastAsia="zh-CN"/>
        </w:rPr>
        <w:t>n the WID, the following objective mentions that data collection requirements should be studied, and we think it is within RAN1 scope.</w:t>
      </w:r>
    </w:p>
    <w:p w14:paraId="3D349433" w14:textId="68FFA96C" w:rsidR="009C0372" w:rsidRPr="0056379F" w:rsidRDefault="005B7E84" w:rsidP="003350E3">
      <w:pPr>
        <w:numPr>
          <w:ilvl w:val="1"/>
          <w:numId w:val="27"/>
        </w:numPr>
        <w:overflowPunct w:val="0"/>
        <w:snapToGrid/>
        <w:spacing w:after="0"/>
        <w:jc w:val="left"/>
        <w:textAlignment w:val="baseline"/>
        <w:rPr>
          <w:lang w:eastAsia="zh-CN"/>
        </w:rPr>
      </w:pPr>
      <w:r w:rsidRPr="0056379F">
        <w:rPr>
          <w:bCs/>
          <w:i/>
        </w:rPr>
        <w:t>For the FS_NR_AIML_Air study use cases, identify the corresponding contents of UE data collection</w:t>
      </w:r>
    </w:p>
    <w:p w14:paraId="6AC8D23E" w14:textId="0315FD0D" w:rsidR="004B0CA8" w:rsidRPr="0056379F" w:rsidRDefault="00B114EC" w:rsidP="00C713B5">
      <w:pPr>
        <w:rPr>
          <w:lang w:eastAsia="zh-CN"/>
        </w:rPr>
      </w:pPr>
      <w:r w:rsidRPr="0056379F">
        <w:rPr>
          <w:rFonts w:hint="eastAsia"/>
          <w:lang w:eastAsia="zh-CN"/>
        </w:rPr>
        <w:t>I</w:t>
      </w:r>
      <w:r w:rsidRPr="0056379F">
        <w:rPr>
          <w:lang w:eastAsia="zh-CN"/>
        </w:rPr>
        <w:t>n the past, RAN1 and RAN2 had the following LSes regarding the data collection requirements:</w:t>
      </w:r>
    </w:p>
    <w:p w14:paraId="02B27F2E" w14:textId="60C61327" w:rsidR="001D36E8" w:rsidRPr="0056379F" w:rsidRDefault="00B114EC" w:rsidP="00B114EC">
      <w:pPr>
        <w:rPr>
          <w:i/>
          <w:lang w:eastAsia="zh-CN"/>
        </w:rPr>
      </w:pPr>
      <w:r w:rsidRPr="0056379F">
        <w:rPr>
          <w:i/>
          <w:lang w:eastAsia="zh-CN"/>
        </w:rPr>
        <w:t>[</w:t>
      </w:r>
      <w:r w:rsidR="005C13E5">
        <w:rPr>
          <w:i/>
          <w:lang w:eastAsia="zh-CN"/>
        </w:rPr>
        <w:t>4</w:t>
      </w:r>
      <w:r w:rsidRPr="0056379F">
        <w:rPr>
          <w:i/>
          <w:lang w:eastAsia="zh-CN"/>
        </w:rPr>
        <w:t>] RAN2 LS on asking data collection requirements</w:t>
      </w:r>
    </w:p>
    <w:p w14:paraId="086AA71D" w14:textId="1E4DD6B1" w:rsidR="004B0CA8" w:rsidRPr="0056379F" w:rsidRDefault="00B114EC" w:rsidP="00C713B5">
      <w:pPr>
        <w:rPr>
          <w:lang w:eastAsia="zh-CN"/>
        </w:rPr>
      </w:pPr>
      <w:r w:rsidRPr="0056379F">
        <w:rPr>
          <w:i/>
          <w:lang w:eastAsia="zh-CN"/>
        </w:rPr>
        <w:t>[</w:t>
      </w:r>
      <w:r w:rsidR="005C13E5">
        <w:rPr>
          <w:i/>
          <w:lang w:eastAsia="zh-CN"/>
        </w:rPr>
        <w:t>5</w:t>
      </w:r>
      <w:r w:rsidRPr="0056379F">
        <w:rPr>
          <w:i/>
          <w:lang w:eastAsia="zh-CN"/>
        </w:rPr>
        <w:t>] RAN1 reply LS</w:t>
      </w:r>
    </w:p>
    <w:p w14:paraId="6B79B48B" w14:textId="2038350B" w:rsidR="00266632" w:rsidRPr="0056379F" w:rsidRDefault="00266632" w:rsidP="00C713B5">
      <w:pPr>
        <w:rPr>
          <w:lang w:eastAsia="zh-CN"/>
        </w:rPr>
      </w:pPr>
      <w:r w:rsidRPr="0056379F">
        <w:rPr>
          <w:rFonts w:hint="eastAsia"/>
          <w:lang w:eastAsia="zh-CN"/>
        </w:rPr>
        <w:t>I</w:t>
      </w:r>
      <w:r w:rsidRPr="0056379F">
        <w:rPr>
          <w:lang w:eastAsia="zh-CN"/>
        </w:rPr>
        <w:t>n the LS [</w:t>
      </w:r>
      <w:r w:rsidR="00CE6AB8">
        <w:rPr>
          <w:lang w:eastAsia="zh-CN"/>
        </w:rPr>
        <w:t>4</w:t>
      </w:r>
      <w:r w:rsidRPr="0056379F">
        <w:rPr>
          <w:lang w:eastAsia="zh-CN"/>
        </w:rPr>
        <w:t xml:space="preserve">], RAN2 clearly mentions the intention </w:t>
      </w:r>
      <w:r w:rsidR="00E67641" w:rsidRPr="0056379F">
        <w:rPr>
          <w:lang w:eastAsia="zh-CN"/>
        </w:rPr>
        <w:t xml:space="preserve">of </w:t>
      </w:r>
      <w:r w:rsidR="00DC40CF" w:rsidRPr="0056379F">
        <w:rPr>
          <w:lang w:eastAsia="zh-CN"/>
        </w:rPr>
        <w:t>the request.</w:t>
      </w:r>
    </w:p>
    <w:tbl>
      <w:tblPr>
        <w:tblStyle w:val="ae"/>
        <w:tblW w:w="0" w:type="auto"/>
        <w:tblLook w:val="04A0" w:firstRow="1" w:lastRow="0" w:firstColumn="1" w:lastColumn="0" w:noHBand="0" w:noVBand="1"/>
      </w:tblPr>
      <w:tblGrid>
        <w:gridCol w:w="9307"/>
      </w:tblGrid>
      <w:tr w:rsidR="003350E3" w:rsidRPr="0056379F" w14:paraId="314ED1B7" w14:textId="77777777" w:rsidTr="003350E3">
        <w:tc>
          <w:tcPr>
            <w:tcW w:w="9307" w:type="dxa"/>
          </w:tcPr>
          <w:p w14:paraId="37D0181F" w14:textId="77777777" w:rsidR="003350E3" w:rsidRPr="0056379F" w:rsidRDefault="003350E3" w:rsidP="003350E3">
            <w:pPr>
              <w:spacing w:before="120"/>
              <w:rPr>
                <w:rFonts w:ascii="Arial" w:hAnsi="Arial" w:cs="Arial"/>
                <w:b/>
              </w:rPr>
            </w:pPr>
            <w:r w:rsidRPr="0056379F">
              <w:rPr>
                <w:rFonts w:ascii="Arial" w:hAnsi="Arial" w:cs="Arial"/>
                <w:b/>
              </w:rPr>
              <w:t>Part B: Aspects of data collection that require RAN1 feedback/inputs</w:t>
            </w:r>
          </w:p>
          <w:p w14:paraId="453A3168" w14:textId="77777777" w:rsidR="003350E3" w:rsidRPr="0056379F" w:rsidRDefault="003350E3" w:rsidP="003350E3">
            <w:pPr>
              <w:spacing w:before="120" w:line="312" w:lineRule="auto"/>
              <w:rPr>
                <w:rFonts w:ascii="Arial" w:hAnsi="Arial" w:cs="Arial"/>
                <w:lang w:eastAsia="zh-CN"/>
              </w:rPr>
            </w:pPr>
            <w:r w:rsidRPr="0056379F">
              <w:rPr>
                <w:rFonts w:ascii="Arial" w:hAnsi="Arial" w:cs="Arial"/>
                <w:lang w:eastAsia="zh-CN"/>
              </w:rPr>
              <w:t xml:space="preserve">To </w:t>
            </w:r>
            <w:r w:rsidRPr="0056379F">
              <w:rPr>
                <w:rFonts w:ascii="Arial" w:hAnsi="Arial" w:cs="Arial" w:hint="eastAsia"/>
                <w:lang w:eastAsia="zh-CN"/>
              </w:rPr>
              <w:t>facilitate</w:t>
            </w:r>
            <w:r w:rsidRPr="0056379F">
              <w:rPr>
                <w:rFonts w:ascii="Arial" w:hAnsi="Arial" w:cs="Arial"/>
                <w:lang w:eastAsia="zh-CN"/>
              </w:rPr>
              <w:t xml:space="preserve"> </w:t>
            </w:r>
            <w:r w:rsidRPr="0056379F">
              <w:rPr>
                <w:rFonts w:ascii="Arial" w:hAnsi="Arial" w:cs="Arial" w:hint="eastAsia"/>
                <w:lang w:eastAsia="zh-CN"/>
              </w:rPr>
              <w:t>the</w:t>
            </w:r>
            <w:r w:rsidRPr="0056379F">
              <w:rPr>
                <w:rFonts w:ascii="Arial" w:hAnsi="Arial" w:cs="Arial"/>
                <w:lang w:eastAsia="zh-CN"/>
              </w:rPr>
              <w:t xml:space="preserve"> discussion on data collection in RAN2 for further progress, RAN2 would like RAN1 to provide feedback/inputs on the following essential aspects:</w:t>
            </w:r>
          </w:p>
          <w:p w14:paraId="64863BF2" w14:textId="77777777" w:rsidR="003350E3" w:rsidRPr="0056379F" w:rsidRDefault="003350E3" w:rsidP="003350E3">
            <w:pPr>
              <w:pStyle w:val="af4"/>
              <w:numPr>
                <w:ilvl w:val="0"/>
                <w:numId w:val="40"/>
              </w:numPr>
              <w:autoSpaceDE/>
              <w:autoSpaceDN/>
              <w:adjustRightInd/>
              <w:snapToGrid/>
              <w:spacing w:after="0" w:line="312" w:lineRule="auto"/>
              <w:ind w:left="780" w:firstLineChars="0"/>
              <w:jc w:val="left"/>
              <w:rPr>
                <w:rFonts w:ascii="Arial" w:hAnsi="Arial" w:cs="Arial"/>
                <w:sz w:val="20"/>
              </w:rPr>
            </w:pPr>
            <w:r w:rsidRPr="0056379F">
              <w:rPr>
                <w:rFonts w:ascii="Arial" w:hAnsi="Arial" w:cs="Arial"/>
                <w:sz w:val="20"/>
              </w:rPr>
              <w:t>Data content</w:t>
            </w:r>
          </w:p>
          <w:p w14:paraId="0CB6929A" w14:textId="77777777" w:rsidR="003350E3" w:rsidRPr="0056379F" w:rsidRDefault="003350E3" w:rsidP="003350E3">
            <w:pPr>
              <w:pStyle w:val="af4"/>
              <w:numPr>
                <w:ilvl w:val="0"/>
                <w:numId w:val="40"/>
              </w:numPr>
              <w:autoSpaceDE/>
              <w:autoSpaceDN/>
              <w:adjustRightInd/>
              <w:snapToGrid/>
              <w:spacing w:after="0" w:line="312" w:lineRule="auto"/>
              <w:ind w:left="780" w:firstLineChars="0"/>
              <w:jc w:val="left"/>
              <w:rPr>
                <w:rFonts w:ascii="Arial" w:hAnsi="Arial" w:cs="Arial"/>
                <w:sz w:val="20"/>
                <w:szCs w:val="20"/>
              </w:rPr>
            </w:pPr>
            <w:r w:rsidRPr="0056379F">
              <w:rPr>
                <w:rFonts w:ascii="Arial" w:hAnsi="Arial" w:cs="Arial" w:hint="eastAsia"/>
                <w:sz w:val="20"/>
                <w:szCs w:val="20"/>
              </w:rPr>
              <w:t>T</w:t>
            </w:r>
            <w:r w:rsidRPr="0056379F">
              <w:rPr>
                <w:rFonts w:ascii="Arial" w:hAnsi="Arial" w:cs="Arial"/>
                <w:sz w:val="20"/>
                <w:szCs w:val="20"/>
              </w:rPr>
              <w:t>ypical data size (value or value range) of the identified data content</w:t>
            </w:r>
          </w:p>
          <w:p w14:paraId="5322CFB2" w14:textId="77777777" w:rsidR="003350E3" w:rsidRPr="0056379F" w:rsidRDefault="003350E3" w:rsidP="003350E3">
            <w:pPr>
              <w:pStyle w:val="af4"/>
              <w:numPr>
                <w:ilvl w:val="0"/>
                <w:numId w:val="40"/>
              </w:numPr>
              <w:autoSpaceDE/>
              <w:autoSpaceDN/>
              <w:adjustRightInd/>
              <w:snapToGrid/>
              <w:spacing w:after="0" w:line="312" w:lineRule="auto"/>
              <w:ind w:left="780" w:firstLineChars="0"/>
              <w:jc w:val="left"/>
              <w:rPr>
                <w:rFonts w:ascii="Arial" w:hAnsi="Arial" w:cs="Arial"/>
                <w:sz w:val="20"/>
              </w:rPr>
            </w:pPr>
            <w:r w:rsidRPr="0056379F">
              <w:rPr>
                <w:rFonts w:ascii="Arial" w:hAnsi="Arial" w:cs="Arial"/>
                <w:sz w:val="20"/>
              </w:rPr>
              <w:lastRenderedPageBreak/>
              <w:t>Reporting type (e.g., periodic, event triggered, other) of the identified data content</w:t>
            </w:r>
          </w:p>
          <w:p w14:paraId="7986D0E1" w14:textId="77777777" w:rsidR="003350E3" w:rsidRPr="0056379F" w:rsidRDefault="003350E3" w:rsidP="003350E3">
            <w:pPr>
              <w:pStyle w:val="af4"/>
              <w:numPr>
                <w:ilvl w:val="0"/>
                <w:numId w:val="40"/>
              </w:numPr>
              <w:autoSpaceDE/>
              <w:autoSpaceDN/>
              <w:adjustRightInd/>
              <w:snapToGrid/>
              <w:spacing w:after="0" w:line="312" w:lineRule="auto"/>
              <w:ind w:left="780" w:firstLineChars="0"/>
              <w:jc w:val="left"/>
              <w:rPr>
                <w:rFonts w:ascii="Arial" w:hAnsi="Arial" w:cs="Arial"/>
                <w:sz w:val="20"/>
              </w:rPr>
            </w:pPr>
            <w:r w:rsidRPr="0056379F">
              <w:rPr>
                <w:rFonts w:ascii="Arial" w:hAnsi="Arial" w:cs="Arial"/>
                <w:sz w:val="20"/>
              </w:rPr>
              <w:t>Typical latency requirement (value or value range) to transfer the identified data content</w:t>
            </w:r>
          </w:p>
          <w:p w14:paraId="58618C43" w14:textId="09A07E33" w:rsidR="003350E3" w:rsidRPr="0056379F" w:rsidRDefault="003350E3" w:rsidP="003350E3">
            <w:pPr>
              <w:spacing w:before="120" w:line="312" w:lineRule="auto"/>
              <w:rPr>
                <w:lang w:eastAsia="zh-CN"/>
              </w:rPr>
            </w:pPr>
            <w:r w:rsidRPr="0056379F">
              <w:rPr>
                <w:rFonts w:ascii="Arial" w:hAnsi="Arial" w:cs="Arial"/>
              </w:rPr>
              <w:t>RAN2</w:t>
            </w:r>
            <w:r w:rsidRPr="0056379F">
              <w:rPr>
                <w:rFonts w:ascii="Arial" w:hAnsi="Arial" w:cs="Arial"/>
                <w:lang w:eastAsia="zh-CN"/>
              </w:rPr>
              <w:t xml:space="preserve"> would require RAN1 feedback/inputs on the data collection requirements per LCM purpose </w:t>
            </w:r>
            <w:r w:rsidRPr="0056379F">
              <w:rPr>
                <w:rFonts w:ascii="Arial" w:hAnsi="Arial" w:cs="Arial"/>
                <w:kern w:val="2"/>
                <w:lang w:eastAsia="zh-CN"/>
              </w:rPr>
              <w:t>(i.e., model training, inference and monitoring)</w:t>
            </w:r>
            <w:r w:rsidRPr="0056379F">
              <w:rPr>
                <w:rFonts w:ascii="Arial" w:hAnsi="Arial" w:cs="Arial"/>
                <w:lang w:eastAsia="zh-CN"/>
              </w:rPr>
              <w:t xml:space="preserve"> for each (sub)use case, and the LCM </w:t>
            </w:r>
            <w:r w:rsidRPr="0056379F">
              <w:rPr>
                <w:rFonts w:ascii="Arial" w:hAnsi="Arial" w:cs="Arial" w:hint="eastAsia"/>
                <w:lang w:eastAsia="zh-CN"/>
              </w:rPr>
              <w:t>sided</w:t>
            </w:r>
            <w:r w:rsidRPr="0056379F">
              <w:rPr>
                <w:rFonts w:ascii="Arial" w:hAnsi="Arial" w:cs="Arial"/>
                <w:lang w:eastAsia="zh-CN"/>
              </w:rPr>
              <w:t>ness should also be considered. Besides, RAN2 would also like to know to what extent the data would / should be specified (in detail).</w:t>
            </w:r>
          </w:p>
        </w:tc>
      </w:tr>
    </w:tbl>
    <w:p w14:paraId="12A8387A" w14:textId="77777777" w:rsidR="003350E3" w:rsidRPr="0056379F" w:rsidRDefault="003350E3" w:rsidP="00C713B5">
      <w:pPr>
        <w:rPr>
          <w:lang w:eastAsia="zh-CN"/>
        </w:rPr>
      </w:pPr>
    </w:p>
    <w:p w14:paraId="0D50C535" w14:textId="0DFB24CA" w:rsidR="00997D00" w:rsidRPr="0056379F" w:rsidRDefault="00997D00" w:rsidP="00C713B5">
      <w:pPr>
        <w:rPr>
          <w:lang w:eastAsia="zh-CN"/>
        </w:rPr>
      </w:pPr>
      <w:r w:rsidRPr="0056379F">
        <w:rPr>
          <w:rFonts w:hint="eastAsia"/>
          <w:lang w:eastAsia="zh-CN"/>
        </w:rPr>
        <w:t>I</w:t>
      </w:r>
      <w:r w:rsidRPr="0056379F">
        <w:rPr>
          <w:lang w:eastAsia="zh-CN"/>
        </w:rPr>
        <w:t>n section 5 Annex, the LS [</w:t>
      </w:r>
      <w:r w:rsidR="004532D5">
        <w:rPr>
          <w:lang w:eastAsia="zh-CN"/>
        </w:rPr>
        <w:t>5</w:t>
      </w:r>
      <w:r w:rsidRPr="0056379F">
        <w:rPr>
          <w:lang w:eastAsia="zh-CN"/>
        </w:rPr>
        <w:t>] provides RAN1 study outcome for model training. For example:</w:t>
      </w:r>
    </w:p>
    <w:p w14:paraId="4BE40F05" w14:textId="2C9986B8" w:rsidR="00997D00" w:rsidRPr="0056379F" w:rsidRDefault="00997D00" w:rsidP="00C713B5">
      <w:pPr>
        <w:rPr>
          <w:lang w:eastAsia="zh-CN"/>
        </w:rPr>
      </w:pPr>
      <w:r w:rsidRPr="0056379F">
        <w:rPr>
          <w:rFonts w:hint="eastAsia"/>
          <w:lang w:eastAsia="zh-CN"/>
        </w:rPr>
        <w:t>F</w:t>
      </w:r>
      <w:r w:rsidRPr="0056379F">
        <w:rPr>
          <w:lang w:eastAsia="zh-CN"/>
        </w:rPr>
        <w:t>or UE-sided model for beam management, RAN1 mentions L1-RSRPs and/or beam-IDs.</w:t>
      </w:r>
    </w:p>
    <w:p w14:paraId="36B04787" w14:textId="01EBFAE3" w:rsidR="00CE0FA9" w:rsidRPr="0056379F" w:rsidRDefault="00997D00" w:rsidP="00C713B5">
      <w:pPr>
        <w:rPr>
          <w:lang w:eastAsia="zh-CN"/>
        </w:rPr>
      </w:pPr>
      <w:r w:rsidRPr="0056379F">
        <w:rPr>
          <w:rFonts w:hint="eastAsia"/>
          <w:lang w:eastAsia="zh-CN"/>
        </w:rPr>
        <w:t>F</w:t>
      </w:r>
      <w:r w:rsidRPr="0056379F">
        <w:rPr>
          <w:lang w:eastAsia="zh-CN"/>
        </w:rPr>
        <w:t xml:space="preserve">or </w:t>
      </w:r>
      <w:r w:rsidR="00CE0FA9" w:rsidRPr="0056379F">
        <w:rPr>
          <w:lang w:eastAsia="zh-CN"/>
        </w:rPr>
        <w:t>UE-sided model for positioning, RAN1 mentions label information.</w:t>
      </w:r>
    </w:p>
    <w:p w14:paraId="39C7C6F5" w14:textId="1B293C6A" w:rsidR="003278A3" w:rsidRPr="0056379F" w:rsidRDefault="003278A3" w:rsidP="00C713B5">
      <w:pPr>
        <w:rPr>
          <w:lang w:eastAsia="zh-CN"/>
        </w:rPr>
      </w:pPr>
      <w:r w:rsidRPr="0056379F">
        <w:rPr>
          <w:rFonts w:hint="eastAsia"/>
          <w:lang w:eastAsia="zh-CN"/>
        </w:rPr>
        <w:t>F</w:t>
      </w:r>
      <w:r w:rsidRPr="0056379F">
        <w:rPr>
          <w:lang w:eastAsia="zh-CN"/>
        </w:rPr>
        <w:t xml:space="preserve">rom our point of view, the previous RAN1 LS is from R18 study outcome, </w:t>
      </w:r>
      <w:r w:rsidR="001D36E8" w:rsidRPr="0056379F">
        <w:rPr>
          <w:lang w:eastAsia="zh-CN"/>
        </w:rPr>
        <w:t>and requirements are still under RAN1 discussions</w:t>
      </w:r>
      <w:r w:rsidR="00240ED7" w:rsidRPr="0056379F">
        <w:rPr>
          <w:lang w:eastAsia="zh-CN"/>
        </w:rPr>
        <w:t xml:space="preserve"> of R19 WI on AI for air interface</w:t>
      </w:r>
      <w:r w:rsidR="001D36E8" w:rsidRPr="0056379F">
        <w:rPr>
          <w:lang w:eastAsia="zh-CN"/>
        </w:rPr>
        <w:t>. So it may not be sufficient to just use the LS [</w:t>
      </w:r>
      <w:r w:rsidR="004532D5">
        <w:rPr>
          <w:lang w:eastAsia="zh-CN"/>
        </w:rPr>
        <w:t>5</w:t>
      </w:r>
      <w:r w:rsidR="001D36E8" w:rsidRPr="0056379F">
        <w:rPr>
          <w:lang w:eastAsia="zh-CN"/>
        </w:rPr>
        <w:t>]</w:t>
      </w:r>
      <w:r w:rsidR="007624D0" w:rsidRPr="0056379F">
        <w:rPr>
          <w:lang w:eastAsia="zh-CN"/>
        </w:rPr>
        <w:t xml:space="preserve"> for RAN2 discussions for now.</w:t>
      </w:r>
    </w:p>
    <w:p w14:paraId="6D231117" w14:textId="04839EC7" w:rsidR="00CE0FA9" w:rsidRPr="0056379F" w:rsidRDefault="00226A0D" w:rsidP="00C713B5">
      <w:pPr>
        <w:rPr>
          <w:lang w:eastAsia="zh-CN"/>
        </w:rPr>
      </w:pPr>
      <w:r w:rsidRPr="0056379F">
        <w:rPr>
          <w:rFonts w:hint="eastAsia"/>
          <w:lang w:eastAsia="zh-CN"/>
        </w:rPr>
        <w:t>A</w:t>
      </w:r>
      <w:r w:rsidRPr="0056379F">
        <w:rPr>
          <w:lang w:eastAsia="zh-CN"/>
        </w:rPr>
        <w:t>t RAN1#116 meeting, RAN1 had some discussions regarding UE</w:t>
      </w:r>
      <w:r w:rsidR="005279D0" w:rsidRPr="0056379F">
        <w:rPr>
          <w:lang w:eastAsia="zh-CN"/>
        </w:rPr>
        <w:t>-</w:t>
      </w:r>
      <w:r w:rsidRPr="0056379F">
        <w:rPr>
          <w:lang w:eastAsia="zh-CN"/>
        </w:rPr>
        <w:t>side</w:t>
      </w:r>
      <w:r w:rsidR="005279D0" w:rsidRPr="0056379F">
        <w:rPr>
          <w:lang w:eastAsia="zh-CN"/>
        </w:rPr>
        <w:t>d</w:t>
      </w:r>
      <w:r w:rsidRPr="0056379F">
        <w:rPr>
          <w:lang w:eastAsia="zh-CN"/>
        </w:rPr>
        <w:t xml:space="preserve"> data collection [</w:t>
      </w:r>
      <w:r w:rsidR="004532D5">
        <w:rPr>
          <w:lang w:eastAsia="zh-CN"/>
        </w:rPr>
        <w:t>6</w:t>
      </w:r>
      <w:r w:rsidRPr="0056379F">
        <w:rPr>
          <w:lang w:eastAsia="zh-CN"/>
        </w:rPr>
        <w:t>].</w:t>
      </w:r>
      <w:r w:rsidR="001D37D1" w:rsidRPr="0056379F">
        <w:rPr>
          <w:lang w:eastAsia="zh-CN"/>
        </w:rPr>
        <w:t xml:space="preserve"> In FL summary [</w:t>
      </w:r>
      <w:r w:rsidR="004532D5">
        <w:rPr>
          <w:lang w:eastAsia="zh-CN"/>
        </w:rPr>
        <w:t>7</w:t>
      </w:r>
      <w:r w:rsidR="001D37D1" w:rsidRPr="0056379F">
        <w:rPr>
          <w:lang w:eastAsia="zh-CN"/>
        </w:rPr>
        <w:t xml:space="preserve">], some contributions would like to discuss the requirements use case by use case, and </w:t>
      </w:r>
      <w:r w:rsidR="003C1EBC" w:rsidRPr="0056379F">
        <w:rPr>
          <w:lang w:eastAsia="zh-CN"/>
        </w:rPr>
        <w:t>some discussions may be related to the UE proprietary information.</w:t>
      </w:r>
    </w:p>
    <w:p w14:paraId="3F63C78E" w14:textId="18BB5BFE" w:rsidR="006B7322" w:rsidRPr="0056379F" w:rsidRDefault="006B7322" w:rsidP="00C713B5">
      <w:pPr>
        <w:rPr>
          <w:lang w:eastAsia="zh-CN"/>
        </w:rPr>
      </w:pPr>
      <w:r w:rsidRPr="0056379F">
        <w:rPr>
          <w:rFonts w:hint="eastAsia"/>
          <w:lang w:eastAsia="zh-CN"/>
        </w:rPr>
        <w:t>C</w:t>
      </w:r>
      <w:r w:rsidRPr="0056379F">
        <w:rPr>
          <w:lang w:eastAsia="zh-CN"/>
        </w:rPr>
        <w:t>onsidering the current WID [1], RAN1/RAN2 LS [</w:t>
      </w:r>
      <w:r w:rsidR="0093674A">
        <w:rPr>
          <w:lang w:eastAsia="zh-CN"/>
        </w:rPr>
        <w:t>4</w:t>
      </w:r>
      <w:r w:rsidRPr="0056379F">
        <w:rPr>
          <w:lang w:eastAsia="zh-CN"/>
        </w:rPr>
        <w:t>][</w:t>
      </w:r>
      <w:r w:rsidR="0093674A">
        <w:rPr>
          <w:lang w:eastAsia="zh-CN"/>
        </w:rPr>
        <w:t>5</w:t>
      </w:r>
      <w:r w:rsidRPr="0056379F">
        <w:rPr>
          <w:lang w:eastAsia="zh-CN"/>
        </w:rPr>
        <w:t xml:space="preserve">], and the RAN1#116 progress, we think the data collection requirements should be clarified in RAN1 before RAN2 </w:t>
      </w:r>
      <w:r w:rsidR="00442980" w:rsidRPr="0056379F">
        <w:rPr>
          <w:lang w:eastAsia="zh-CN"/>
        </w:rPr>
        <w:t>discusses</w:t>
      </w:r>
      <w:r w:rsidRPr="0056379F">
        <w:rPr>
          <w:lang w:eastAsia="zh-CN"/>
        </w:rPr>
        <w:t xml:space="preserve"> any standardized solutions.</w:t>
      </w:r>
    </w:p>
    <w:p w14:paraId="42DD3F38" w14:textId="1CA8B336" w:rsidR="00484BF3" w:rsidRPr="0056379F" w:rsidRDefault="004D3396" w:rsidP="00C713B5">
      <w:pPr>
        <w:rPr>
          <w:b/>
          <w:lang w:eastAsia="zh-CN"/>
        </w:rPr>
      </w:pPr>
      <w:r w:rsidRPr="0056379F">
        <w:rPr>
          <w:b/>
        </w:rPr>
        <w:t xml:space="preserve">Observation </w:t>
      </w:r>
      <w:r w:rsidR="00D5468A">
        <w:rPr>
          <w:b/>
        </w:rPr>
        <w:t>1</w:t>
      </w:r>
      <w:r w:rsidRPr="0056379F">
        <w:rPr>
          <w:b/>
        </w:rPr>
        <w:t>: RAN1 is currently still discussing the requirement for UE</w:t>
      </w:r>
      <w:r w:rsidR="005279D0" w:rsidRPr="0056379F">
        <w:rPr>
          <w:b/>
        </w:rPr>
        <w:t>-</w:t>
      </w:r>
      <w:r w:rsidRPr="0056379F">
        <w:rPr>
          <w:b/>
        </w:rPr>
        <w:t>side</w:t>
      </w:r>
      <w:r w:rsidR="005279D0" w:rsidRPr="0056379F">
        <w:rPr>
          <w:b/>
        </w:rPr>
        <w:t>d</w:t>
      </w:r>
      <w:r w:rsidRPr="0056379F">
        <w:rPr>
          <w:b/>
        </w:rPr>
        <w:t xml:space="preserve"> data collection for Model training.</w:t>
      </w:r>
    </w:p>
    <w:p w14:paraId="43A1FB4E" w14:textId="7B3BDEBF" w:rsidR="00A53361" w:rsidRPr="0056379F" w:rsidRDefault="00832F08" w:rsidP="00C713B5">
      <w:pPr>
        <w:rPr>
          <w:rStyle w:val="af7"/>
        </w:rPr>
      </w:pPr>
      <w:r w:rsidRPr="0056379F">
        <w:rPr>
          <w:lang w:eastAsia="zh-CN"/>
        </w:rPr>
        <w:t xml:space="preserve">Besides, </w:t>
      </w:r>
      <w:r w:rsidR="00E775D8" w:rsidRPr="0056379F">
        <w:rPr>
          <w:lang w:eastAsia="zh-CN"/>
        </w:rPr>
        <w:t xml:space="preserve">for </w:t>
      </w:r>
      <w:r w:rsidR="00442980" w:rsidRPr="0056379F">
        <w:rPr>
          <w:lang w:eastAsia="zh-CN"/>
        </w:rPr>
        <w:t>solutions</w:t>
      </w:r>
      <w:r w:rsidR="00E775D8" w:rsidRPr="0056379F">
        <w:rPr>
          <w:lang w:eastAsia="zh-CN"/>
        </w:rPr>
        <w:t xml:space="preserve"> 1</w:t>
      </w:r>
      <w:r w:rsidR="00C8334D" w:rsidRPr="0056379F">
        <w:rPr>
          <w:lang w:eastAsia="zh-CN"/>
        </w:rPr>
        <w:t>b</w:t>
      </w:r>
      <w:r w:rsidR="00E775D8" w:rsidRPr="0056379F">
        <w:rPr>
          <w:lang w:eastAsia="zh-CN"/>
        </w:rPr>
        <w:t>, 2, and 3, RAN2 should discuss them based on the issues</w:t>
      </w:r>
      <w:r w:rsidR="00CD7C0C" w:rsidRPr="0056379F">
        <w:rPr>
          <w:lang w:eastAsia="zh-CN"/>
        </w:rPr>
        <w:t xml:space="preserve"> identified</w:t>
      </w:r>
      <w:r w:rsidR="00E775D8" w:rsidRPr="0056379F">
        <w:rPr>
          <w:lang w:eastAsia="zh-CN"/>
        </w:rPr>
        <w:t xml:space="preserve"> for solution 1a if we use solution 1a as the baseline solution. </w:t>
      </w:r>
      <w:r w:rsidR="004D3396" w:rsidRPr="0056379F">
        <w:t>Currently, no issue has been identified for UE-sided data collection for model training using Solution 1a.</w:t>
      </w:r>
      <w:r w:rsidR="00E775D8" w:rsidRPr="0056379F">
        <w:rPr>
          <w:lang w:eastAsia="zh-CN"/>
        </w:rPr>
        <w:t xml:space="preserve"> </w:t>
      </w:r>
      <w:r w:rsidR="004D3396" w:rsidRPr="0056379F" w:rsidDel="004D3396">
        <w:rPr>
          <w:rStyle w:val="af7"/>
        </w:rPr>
        <w:t xml:space="preserve"> </w:t>
      </w:r>
    </w:p>
    <w:p w14:paraId="49560571" w14:textId="0EEFD219" w:rsidR="006B7322" w:rsidRPr="0056379F" w:rsidRDefault="00A53361" w:rsidP="00C713B5">
      <w:pPr>
        <w:rPr>
          <w:b/>
        </w:rPr>
      </w:pPr>
      <w:r w:rsidRPr="0056379F">
        <w:rPr>
          <w:b/>
        </w:rPr>
        <w:t>Observation</w:t>
      </w:r>
      <w:r w:rsidR="002A2CCC" w:rsidRPr="0056379F">
        <w:rPr>
          <w:b/>
        </w:rPr>
        <w:t xml:space="preserve"> </w:t>
      </w:r>
      <w:r w:rsidR="00D5468A">
        <w:rPr>
          <w:b/>
        </w:rPr>
        <w:t>2</w:t>
      </w:r>
      <w:r w:rsidRPr="0056379F">
        <w:rPr>
          <w:b/>
        </w:rPr>
        <w:t>: No issue has currently been identified for UE-sided data collection for model training using Solution 1a.</w:t>
      </w:r>
    </w:p>
    <w:p w14:paraId="16F8EA43" w14:textId="25E4A01A" w:rsidR="00276CE9" w:rsidRPr="0056379F" w:rsidRDefault="006B7322" w:rsidP="00C713B5">
      <w:pPr>
        <w:rPr>
          <w:b/>
          <w:lang w:eastAsia="zh-CN"/>
        </w:rPr>
      </w:pPr>
      <w:r w:rsidRPr="0056379F">
        <w:rPr>
          <w:b/>
          <w:lang w:eastAsia="zh-CN"/>
        </w:rPr>
        <w:t xml:space="preserve">Proposal </w:t>
      </w:r>
      <w:r w:rsidR="007E5387">
        <w:rPr>
          <w:b/>
          <w:lang w:eastAsia="zh-CN"/>
        </w:rPr>
        <w:t>8</w:t>
      </w:r>
      <w:r w:rsidRPr="0056379F">
        <w:rPr>
          <w:b/>
          <w:lang w:eastAsia="zh-CN"/>
        </w:rPr>
        <w:t xml:space="preserve">: </w:t>
      </w:r>
      <w:r w:rsidR="00832F08" w:rsidRPr="0056379F">
        <w:rPr>
          <w:b/>
          <w:lang w:eastAsia="zh-CN"/>
        </w:rPr>
        <w:t>On top of solution 1a, RAN2 should only discuss other solutions</w:t>
      </w:r>
      <w:r w:rsidR="0041788F" w:rsidRPr="0056379F">
        <w:rPr>
          <w:b/>
          <w:lang w:eastAsia="zh-CN"/>
        </w:rPr>
        <w:t xml:space="preserve"> (i.e. 1b, 2 and 3) </w:t>
      </w:r>
      <w:r w:rsidR="00832F08" w:rsidRPr="0056379F">
        <w:rPr>
          <w:b/>
          <w:lang w:eastAsia="zh-CN"/>
        </w:rPr>
        <w:t>based on issues and requirements identified.</w:t>
      </w:r>
    </w:p>
    <w:p w14:paraId="65B4B73E" w14:textId="30950E7A" w:rsidR="00771DB5" w:rsidRPr="0056379F" w:rsidRDefault="00771DB5" w:rsidP="00C713B5">
      <w:pPr>
        <w:rPr>
          <w:b/>
          <w:lang w:eastAsia="zh-CN"/>
        </w:rPr>
      </w:pPr>
    </w:p>
    <w:p w14:paraId="27A3AC4A" w14:textId="66CD06BB" w:rsidR="005030C2" w:rsidRPr="0056379F" w:rsidRDefault="005030C2" w:rsidP="000817F2">
      <w:pPr>
        <w:pStyle w:val="af4"/>
        <w:keepNext/>
        <w:keepLines/>
        <w:widowControl w:val="0"/>
        <w:numPr>
          <w:ilvl w:val="0"/>
          <w:numId w:val="2"/>
        </w:numPr>
        <w:pBdr>
          <w:top w:val="single" w:sz="12" w:space="3" w:color="auto"/>
        </w:pBdr>
        <w:tabs>
          <w:tab w:val="clear" w:pos="432"/>
          <w:tab w:val="num" w:pos="567"/>
        </w:tabs>
        <w:autoSpaceDE/>
        <w:autoSpaceDN/>
        <w:adjustRightInd/>
        <w:snapToGrid/>
        <w:ind w:left="360" w:firstLineChars="0" w:hanging="360"/>
        <w:outlineLvl w:val="0"/>
        <w:rPr>
          <w:rFonts w:ascii="Arial" w:hAnsi="Arial" w:cs="Arial"/>
          <w:sz w:val="36"/>
        </w:rPr>
      </w:pPr>
      <w:bookmarkStart w:id="4" w:name="_Ref124589665"/>
      <w:bookmarkStart w:id="5" w:name="_Ref71620620"/>
      <w:bookmarkStart w:id="6" w:name="_Ref124671424"/>
      <w:r w:rsidRPr="0056379F">
        <w:rPr>
          <w:rFonts w:ascii="Arial" w:hAnsi="Arial" w:cs="Arial"/>
          <w:sz w:val="36"/>
        </w:rPr>
        <w:t>Conclusion</w:t>
      </w:r>
      <w:r w:rsidR="003F5EA4" w:rsidRPr="0056379F">
        <w:rPr>
          <w:rFonts w:ascii="Arial" w:hAnsi="Arial" w:cs="Arial"/>
          <w:sz w:val="36"/>
        </w:rPr>
        <w:t>s</w:t>
      </w:r>
    </w:p>
    <w:p w14:paraId="78282D18" w14:textId="0E40CAAD" w:rsidR="001D3130" w:rsidRPr="0056379F" w:rsidRDefault="00FB1A75" w:rsidP="003322DF">
      <w:pPr>
        <w:rPr>
          <w:kern w:val="2"/>
          <w:lang w:val="en-GB" w:eastAsia="zh-CN"/>
        </w:rPr>
      </w:pPr>
      <w:r w:rsidRPr="0056379F">
        <w:rPr>
          <w:kern w:val="2"/>
          <w:lang w:val="en-GB" w:eastAsia="zh-CN"/>
        </w:rPr>
        <w:t xml:space="preserve">In this contribution, </w:t>
      </w:r>
      <w:r w:rsidR="0044234C" w:rsidRPr="0056379F">
        <w:rPr>
          <w:kern w:val="2"/>
          <w:lang w:val="en-GB" w:eastAsia="zh-CN"/>
        </w:rPr>
        <w:t xml:space="preserve">we share our views on </w:t>
      </w:r>
      <w:r w:rsidR="00797098" w:rsidRPr="0056379F">
        <w:rPr>
          <w:kern w:val="2"/>
          <w:lang w:val="en-GB" w:eastAsia="zh-CN"/>
        </w:rPr>
        <w:t>UE-sided data collection for training</w:t>
      </w:r>
      <w:r w:rsidR="0044234C" w:rsidRPr="0056379F">
        <w:rPr>
          <w:kern w:val="2"/>
          <w:lang w:val="en-GB" w:eastAsia="zh-CN"/>
        </w:rPr>
        <w:t xml:space="preserve">. Our </w:t>
      </w:r>
      <w:r w:rsidR="00797098" w:rsidRPr="0056379F">
        <w:rPr>
          <w:kern w:val="2"/>
          <w:lang w:val="en-GB" w:eastAsia="zh-CN"/>
        </w:rPr>
        <w:t xml:space="preserve">observations and </w:t>
      </w:r>
      <w:r w:rsidR="0044234C" w:rsidRPr="0056379F">
        <w:rPr>
          <w:kern w:val="2"/>
          <w:lang w:val="en-GB" w:eastAsia="zh-CN"/>
        </w:rPr>
        <w:t>proposals are summarized as follows:</w:t>
      </w:r>
    </w:p>
    <w:p w14:paraId="4B2DE7A6" w14:textId="6EFDDBDF" w:rsidR="003E3B65" w:rsidRDefault="008B7D4F" w:rsidP="003322DF">
      <w:pPr>
        <w:rPr>
          <w:lang w:eastAsia="zh-CN"/>
        </w:rPr>
      </w:pPr>
      <w:r w:rsidRPr="008B7D4F">
        <w:rPr>
          <w:rFonts w:hint="eastAsia"/>
          <w:highlight w:val="green"/>
          <w:lang w:eastAsia="zh-CN"/>
        </w:rPr>
        <w:t>F</w:t>
      </w:r>
      <w:r w:rsidRPr="008B7D4F">
        <w:rPr>
          <w:highlight w:val="green"/>
          <w:lang w:eastAsia="zh-CN"/>
        </w:rPr>
        <w:t xml:space="preserve">or summary proposals for </w:t>
      </w:r>
      <w:r w:rsidRPr="008B7D4F">
        <w:rPr>
          <w:kern w:val="2"/>
          <w:highlight w:val="green"/>
          <w:lang w:eastAsia="zh-CN"/>
        </w:rPr>
        <w:t>[POST125bis][020][AIML PHY]</w:t>
      </w:r>
    </w:p>
    <w:p w14:paraId="5764538C" w14:textId="77777777" w:rsidR="0065736C" w:rsidRDefault="0065736C" w:rsidP="0065736C">
      <w:pPr>
        <w:rPr>
          <w:b/>
          <w:lang w:eastAsia="zh-CN"/>
        </w:rPr>
      </w:pPr>
      <w:r w:rsidRPr="00DB1663">
        <w:rPr>
          <w:b/>
          <w:lang w:eastAsia="zh-CN"/>
        </w:rPr>
        <w:t xml:space="preserve">Proposal 1: </w:t>
      </w:r>
      <w:r>
        <w:rPr>
          <w:b/>
          <w:lang w:eastAsia="zh-CN"/>
        </w:rPr>
        <w:t>It is proposed RAN2 to discuss and clarify the data ownership for UE server inside MNO's network.</w:t>
      </w:r>
    </w:p>
    <w:p w14:paraId="3EE5F34F" w14:textId="77777777" w:rsidR="0065736C" w:rsidRPr="00DB1663" w:rsidRDefault="0065736C" w:rsidP="0065736C">
      <w:pPr>
        <w:rPr>
          <w:b/>
          <w:lang w:eastAsia="zh-CN"/>
        </w:rPr>
      </w:pPr>
      <w:r>
        <w:rPr>
          <w:rFonts w:hint="eastAsia"/>
          <w:b/>
          <w:lang w:eastAsia="zh-CN"/>
        </w:rPr>
        <w:t>P</w:t>
      </w:r>
      <w:r>
        <w:rPr>
          <w:b/>
          <w:lang w:eastAsia="zh-CN"/>
        </w:rPr>
        <w:t>roposal 2: If</w:t>
      </w:r>
      <w:r w:rsidRPr="00B756BB">
        <w:t xml:space="preserve"> </w:t>
      </w:r>
      <w:r w:rsidRPr="00B756BB">
        <w:rPr>
          <w:b/>
          <w:lang w:eastAsia="zh-CN"/>
        </w:rPr>
        <w:t>the "server for UE-side training data collection" is inside MNO,</w:t>
      </w:r>
      <w:r>
        <w:rPr>
          <w:b/>
          <w:lang w:eastAsia="zh-CN"/>
        </w:rPr>
        <w:t xml:space="preserve"> it is proposed RAN2 to discuss whether this UE server needs to transfer the collected data to UE server outside MNO (for training purpose).</w:t>
      </w:r>
    </w:p>
    <w:p w14:paraId="0FB0CBE1" w14:textId="554C3FF9" w:rsidR="0065736C" w:rsidRPr="001049DF" w:rsidRDefault="0065736C" w:rsidP="0065736C">
      <w:pPr>
        <w:rPr>
          <w:b/>
          <w:lang w:val="en-GB" w:eastAsia="zh-CN"/>
        </w:rPr>
      </w:pPr>
      <w:r w:rsidRPr="001049DF">
        <w:rPr>
          <w:b/>
          <w:lang w:val="en-GB" w:eastAsia="zh-CN"/>
        </w:rPr>
        <w:t xml:space="preserve">Proposal </w:t>
      </w:r>
      <w:r>
        <w:rPr>
          <w:b/>
          <w:lang w:val="en-GB" w:eastAsia="zh-CN"/>
        </w:rPr>
        <w:t>3</w:t>
      </w:r>
      <w:r w:rsidRPr="001049DF">
        <w:rPr>
          <w:b/>
          <w:lang w:val="en-GB" w:eastAsia="zh-CN"/>
        </w:rPr>
        <w:t xml:space="preserve">: </w:t>
      </w:r>
      <w:r w:rsidR="0093674A">
        <w:rPr>
          <w:b/>
          <w:lang w:val="en-GB" w:eastAsia="zh-CN"/>
        </w:rPr>
        <w:t>In</w:t>
      </w:r>
      <w:r w:rsidRPr="0056379F">
        <w:rPr>
          <w:b/>
          <w:lang w:val="en-GB" w:eastAsia="zh-CN"/>
        </w:rPr>
        <w:t xml:space="preserve"> summary proposal 1</w:t>
      </w:r>
      <w:r>
        <w:rPr>
          <w:b/>
          <w:lang w:val="en-GB" w:eastAsia="zh-CN"/>
        </w:rPr>
        <w:t>2</w:t>
      </w:r>
      <w:r w:rsidRPr="0056379F">
        <w:rPr>
          <w:b/>
          <w:lang w:val="en-GB" w:eastAsia="zh-CN"/>
        </w:rPr>
        <w:t xml:space="preserve">, in </w:t>
      </w:r>
      <w:r w:rsidRPr="001049DF">
        <w:rPr>
          <w:b/>
          <w:lang w:val="en-GB" w:eastAsia="zh-CN"/>
        </w:rPr>
        <w:t>solution 1b</w:t>
      </w:r>
      <w:r w:rsidRPr="0056379F">
        <w:rPr>
          <w:b/>
          <w:lang w:val="en-GB" w:eastAsia="zh-CN"/>
        </w:rPr>
        <w:t>, the server should be inside MNO, and then it is totally in MNO's control and no need to have SLA.</w:t>
      </w:r>
    </w:p>
    <w:p w14:paraId="2C798688" w14:textId="3AFAB606" w:rsidR="0065736C" w:rsidRPr="001049DF" w:rsidRDefault="0065736C" w:rsidP="0065736C">
      <w:pPr>
        <w:rPr>
          <w:b/>
          <w:lang w:eastAsia="zh-CN"/>
        </w:rPr>
      </w:pPr>
      <w:r w:rsidRPr="001049DF">
        <w:rPr>
          <w:b/>
          <w:lang w:eastAsia="zh-CN"/>
        </w:rPr>
        <w:t xml:space="preserve">Proposal </w:t>
      </w:r>
      <w:r>
        <w:rPr>
          <w:b/>
          <w:lang w:eastAsia="zh-CN"/>
        </w:rPr>
        <w:t>4</w:t>
      </w:r>
      <w:r w:rsidRPr="001049DF">
        <w:rPr>
          <w:b/>
          <w:lang w:eastAsia="zh-CN"/>
        </w:rPr>
        <w:t>: In summary proposal 1</w:t>
      </w:r>
      <w:r>
        <w:rPr>
          <w:b/>
          <w:lang w:eastAsia="zh-CN"/>
        </w:rPr>
        <w:t>5</w:t>
      </w:r>
      <w:r w:rsidRPr="001049DF">
        <w:rPr>
          <w:b/>
          <w:lang w:eastAsia="zh-CN"/>
        </w:rPr>
        <w:t>, it is suggested to add "and fully managing the content of data".</w:t>
      </w:r>
    </w:p>
    <w:p w14:paraId="41B3853D" w14:textId="77777777" w:rsidR="005F52E3" w:rsidRDefault="005F52E3" w:rsidP="005F52E3">
      <w:pPr>
        <w:rPr>
          <w:b/>
          <w:lang w:eastAsia="zh-CN"/>
        </w:rPr>
      </w:pPr>
      <w:r w:rsidRPr="001049DF">
        <w:rPr>
          <w:rFonts w:hint="eastAsia"/>
          <w:b/>
          <w:lang w:eastAsia="zh-CN"/>
        </w:rPr>
        <w:t>P</w:t>
      </w:r>
      <w:r w:rsidRPr="001049DF">
        <w:rPr>
          <w:b/>
          <w:lang w:eastAsia="zh-CN"/>
        </w:rPr>
        <w:t xml:space="preserve">roposal </w:t>
      </w:r>
      <w:r>
        <w:rPr>
          <w:b/>
          <w:lang w:eastAsia="zh-CN"/>
        </w:rPr>
        <w:t>5</w:t>
      </w:r>
      <w:r w:rsidRPr="001049DF">
        <w:rPr>
          <w:b/>
          <w:lang w:eastAsia="zh-CN"/>
        </w:rPr>
        <w:t>: In summary proposal 1</w:t>
      </w:r>
      <w:r>
        <w:rPr>
          <w:b/>
          <w:lang w:eastAsia="zh-CN"/>
        </w:rPr>
        <w:t>9</w:t>
      </w:r>
      <w:r w:rsidRPr="001049DF">
        <w:rPr>
          <w:b/>
          <w:lang w:eastAsia="zh-CN"/>
        </w:rPr>
        <w:t xml:space="preserve">, it is suggested to </w:t>
      </w:r>
      <w:r>
        <w:rPr>
          <w:b/>
          <w:lang w:eastAsia="zh-CN"/>
        </w:rPr>
        <w:t>remove the following FFS:</w:t>
      </w:r>
    </w:p>
    <w:p w14:paraId="1F0B5CA3" w14:textId="77777777" w:rsidR="005F52E3" w:rsidRPr="00DB1663" w:rsidRDefault="005F52E3" w:rsidP="005F52E3">
      <w:pPr>
        <w:rPr>
          <w:lang w:eastAsia="zh-CN"/>
        </w:rPr>
      </w:pPr>
      <w:r w:rsidRPr="00B47F51">
        <w:rPr>
          <w:b/>
        </w:rPr>
        <w:t>FFS: visibility on non-standardized.</w:t>
      </w:r>
    </w:p>
    <w:p w14:paraId="71F9829C" w14:textId="15F4595B" w:rsidR="005D4B26" w:rsidRDefault="00AA4C0A" w:rsidP="005D4B26">
      <w:pPr>
        <w:rPr>
          <w:b/>
          <w:lang w:eastAsia="zh-CN"/>
        </w:rPr>
      </w:pPr>
      <w:r w:rsidRPr="00DB1663">
        <w:rPr>
          <w:b/>
          <w:lang w:eastAsia="zh-CN"/>
        </w:rPr>
        <w:lastRenderedPageBreak/>
        <w:t xml:space="preserve">Proposal </w:t>
      </w:r>
      <w:r>
        <w:rPr>
          <w:b/>
          <w:lang w:eastAsia="zh-CN"/>
        </w:rPr>
        <w:t>6</w:t>
      </w:r>
      <w:r w:rsidRPr="00DB1663">
        <w:rPr>
          <w:b/>
          <w:lang w:eastAsia="zh-CN"/>
        </w:rPr>
        <w:t xml:space="preserve">: </w:t>
      </w:r>
      <w:r w:rsidRPr="0056379F">
        <w:rPr>
          <w:b/>
          <w:lang w:eastAsia="zh-CN"/>
        </w:rPr>
        <w:t>I</w:t>
      </w:r>
      <w:r w:rsidRPr="0056379F">
        <w:rPr>
          <w:b/>
        </w:rPr>
        <w:t xml:space="preserve">n summary proposal </w:t>
      </w:r>
      <w:r>
        <w:rPr>
          <w:b/>
        </w:rPr>
        <w:t>21, 22 and 23</w:t>
      </w:r>
      <w:r w:rsidRPr="0056379F">
        <w:rPr>
          <w:b/>
        </w:rPr>
        <w:t xml:space="preserve">, </w:t>
      </w:r>
      <w:r>
        <w:rPr>
          <w:b/>
        </w:rPr>
        <w:t xml:space="preserve">if </w:t>
      </w:r>
      <w:r w:rsidRPr="0056379F">
        <w:rPr>
          <w:b/>
          <w:lang w:eastAsia="zh-CN"/>
        </w:rPr>
        <w:t xml:space="preserve">solution </w:t>
      </w:r>
      <w:r>
        <w:rPr>
          <w:b/>
          <w:lang w:eastAsia="zh-CN"/>
        </w:rPr>
        <w:t xml:space="preserve">2 and </w:t>
      </w:r>
      <w:r w:rsidRPr="0056379F">
        <w:rPr>
          <w:b/>
          <w:lang w:eastAsia="zh-CN"/>
        </w:rPr>
        <w:t>3</w:t>
      </w:r>
      <w:r>
        <w:rPr>
          <w:b/>
          <w:lang w:eastAsia="zh-CN"/>
        </w:rPr>
        <w:t xml:space="preserve"> can use</w:t>
      </w:r>
      <w:r w:rsidRPr="0056379F">
        <w:rPr>
          <w:b/>
          <w:lang w:eastAsia="zh-CN"/>
        </w:rPr>
        <w:t xml:space="preserve"> control plane, the MNO can have full controllability over the data collection. Details can be further discussed.</w:t>
      </w:r>
    </w:p>
    <w:p w14:paraId="62CC0D72" w14:textId="492CBF8E" w:rsidR="008B7D4F" w:rsidRDefault="008B7D4F" w:rsidP="003322DF">
      <w:pPr>
        <w:rPr>
          <w:lang w:eastAsia="zh-CN"/>
        </w:rPr>
      </w:pPr>
    </w:p>
    <w:p w14:paraId="072648E9" w14:textId="0B27464F" w:rsidR="008B7D4F" w:rsidRDefault="008B7D4F" w:rsidP="008B7D4F">
      <w:pPr>
        <w:rPr>
          <w:lang w:eastAsia="zh-CN"/>
        </w:rPr>
      </w:pPr>
      <w:r>
        <w:rPr>
          <w:highlight w:val="green"/>
          <w:lang w:eastAsia="zh-CN"/>
        </w:rPr>
        <w:t>Views on solutions</w:t>
      </w:r>
    </w:p>
    <w:p w14:paraId="1C6B22F1" w14:textId="77777777" w:rsidR="005D4B26" w:rsidRPr="0056379F" w:rsidRDefault="005D4B26" w:rsidP="005D4B26">
      <w:pPr>
        <w:rPr>
          <w:b/>
          <w:lang w:eastAsia="zh-CN"/>
        </w:rPr>
      </w:pPr>
      <w:r w:rsidRPr="0056379F">
        <w:rPr>
          <w:b/>
        </w:rPr>
        <w:t xml:space="preserve">Observation </w:t>
      </w:r>
      <w:r>
        <w:rPr>
          <w:b/>
        </w:rPr>
        <w:t>1</w:t>
      </w:r>
      <w:r w:rsidRPr="0056379F">
        <w:rPr>
          <w:b/>
        </w:rPr>
        <w:t>: RAN1 is currently still discussing the requirement for UE-sided data collection for Model training.</w:t>
      </w:r>
    </w:p>
    <w:p w14:paraId="036618EF" w14:textId="77777777" w:rsidR="005D4B26" w:rsidRPr="0056379F" w:rsidRDefault="005D4B26" w:rsidP="005D4B26">
      <w:pPr>
        <w:rPr>
          <w:b/>
        </w:rPr>
      </w:pPr>
      <w:r w:rsidRPr="0056379F">
        <w:rPr>
          <w:b/>
        </w:rPr>
        <w:t xml:space="preserve">Observation </w:t>
      </w:r>
      <w:r>
        <w:rPr>
          <w:b/>
        </w:rPr>
        <w:t>2</w:t>
      </w:r>
      <w:r w:rsidRPr="0056379F">
        <w:rPr>
          <w:b/>
        </w:rPr>
        <w:t>: No issue has currently been identified for UE-sided data collection for model training using Solution 1a.</w:t>
      </w:r>
    </w:p>
    <w:p w14:paraId="02BCB4A7" w14:textId="77777777" w:rsidR="005D4B26" w:rsidRPr="005D4B26" w:rsidRDefault="005D4B26" w:rsidP="005D4B26">
      <w:pPr>
        <w:rPr>
          <w:b/>
          <w:lang w:eastAsia="zh-CN"/>
        </w:rPr>
      </w:pPr>
    </w:p>
    <w:p w14:paraId="0A057D7A" w14:textId="3B77EC9A" w:rsidR="005D4B26" w:rsidRDefault="005D4B26" w:rsidP="005D4B26">
      <w:pPr>
        <w:rPr>
          <w:b/>
          <w:lang w:eastAsia="zh-CN"/>
        </w:rPr>
      </w:pPr>
      <w:r w:rsidRPr="0056379F">
        <w:rPr>
          <w:rFonts w:hint="eastAsia"/>
          <w:b/>
          <w:lang w:eastAsia="zh-CN"/>
        </w:rPr>
        <w:t>P</w:t>
      </w:r>
      <w:r w:rsidRPr="0056379F">
        <w:rPr>
          <w:b/>
          <w:lang w:eastAsia="zh-CN"/>
        </w:rPr>
        <w:t xml:space="preserve">roposal </w:t>
      </w:r>
      <w:r>
        <w:rPr>
          <w:b/>
          <w:lang w:eastAsia="zh-CN"/>
        </w:rPr>
        <w:t>7</w:t>
      </w:r>
      <w:r w:rsidRPr="0056379F">
        <w:rPr>
          <w:b/>
          <w:lang w:eastAsia="zh-CN"/>
        </w:rPr>
        <w:t>: Solution 1a can be the baseline solution for UE-sided training data collection.</w:t>
      </w:r>
    </w:p>
    <w:p w14:paraId="2FA15C94" w14:textId="77777777" w:rsidR="005D4B26" w:rsidRPr="0056379F" w:rsidRDefault="005D4B26" w:rsidP="005D4B26">
      <w:pPr>
        <w:rPr>
          <w:b/>
          <w:lang w:eastAsia="zh-CN"/>
        </w:rPr>
      </w:pPr>
      <w:r w:rsidRPr="0056379F">
        <w:rPr>
          <w:b/>
          <w:lang w:eastAsia="zh-CN"/>
        </w:rPr>
        <w:t xml:space="preserve">Proposal </w:t>
      </w:r>
      <w:r>
        <w:rPr>
          <w:b/>
          <w:lang w:eastAsia="zh-CN"/>
        </w:rPr>
        <w:t>8</w:t>
      </w:r>
      <w:r w:rsidRPr="0056379F">
        <w:rPr>
          <w:b/>
          <w:lang w:eastAsia="zh-CN"/>
        </w:rPr>
        <w:t>: On top of solution 1a, RAN2 should only discuss other solutions (i.e. 1b, 2 and 3) based on issues and requirements identified.</w:t>
      </w:r>
    </w:p>
    <w:p w14:paraId="2E181C41" w14:textId="77777777" w:rsidR="008B7D4F" w:rsidRPr="0056379F" w:rsidRDefault="008B7D4F" w:rsidP="003322DF">
      <w:pPr>
        <w:rPr>
          <w:lang w:eastAsia="zh-CN"/>
        </w:rPr>
      </w:pPr>
    </w:p>
    <w:p w14:paraId="32F263B0" w14:textId="77777777" w:rsidR="001D780E" w:rsidRPr="0056379F" w:rsidRDefault="001D780E" w:rsidP="000817F2">
      <w:pPr>
        <w:pStyle w:val="af4"/>
        <w:keepNext/>
        <w:keepLines/>
        <w:widowControl w:val="0"/>
        <w:numPr>
          <w:ilvl w:val="0"/>
          <w:numId w:val="2"/>
        </w:numPr>
        <w:pBdr>
          <w:top w:val="single" w:sz="12" w:space="3" w:color="auto"/>
        </w:pBdr>
        <w:tabs>
          <w:tab w:val="clear" w:pos="432"/>
          <w:tab w:val="num" w:pos="567"/>
        </w:tabs>
        <w:autoSpaceDE/>
        <w:autoSpaceDN/>
        <w:adjustRightInd/>
        <w:snapToGrid/>
        <w:ind w:left="360" w:firstLineChars="0" w:hanging="360"/>
        <w:outlineLvl w:val="0"/>
        <w:rPr>
          <w:rFonts w:ascii="Arial" w:hAnsi="Arial" w:cs="Arial"/>
          <w:sz w:val="36"/>
        </w:rPr>
      </w:pPr>
      <w:r w:rsidRPr="0056379F">
        <w:rPr>
          <w:rFonts w:ascii="Arial" w:hAnsi="Arial" w:cs="Arial"/>
          <w:sz w:val="36"/>
        </w:rPr>
        <w:t>References</w:t>
      </w:r>
    </w:p>
    <w:bookmarkEnd w:id="2"/>
    <w:bookmarkEnd w:id="4"/>
    <w:bookmarkEnd w:id="5"/>
    <w:bookmarkEnd w:id="6"/>
    <w:p w14:paraId="7AC3A367" w14:textId="69BBE018" w:rsidR="00060096" w:rsidRPr="0056379F" w:rsidRDefault="000A006C" w:rsidP="000A006C">
      <w:pPr>
        <w:pStyle w:val="References"/>
        <w:numPr>
          <w:ilvl w:val="0"/>
          <w:numId w:val="0"/>
        </w:numPr>
        <w:ind w:left="360" w:hanging="360"/>
        <w:rPr>
          <w:rFonts w:hint="eastAsia"/>
          <w:kern w:val="2"/>
          <w:lang w:eastAsia="zh-CN"/>
        </w:rPr>
      </w:pPr>
      <w:r>
        <w:rPr>
          <w:rFonts w:hint="eastAsia"/>
          <w:kern w:val="2"/>
          <w:lang w:eastAsia="zh-CN"/>
        </w:rPr>
        <w:t>[</w:t>
      </w:r>
      <w:r>
        <w:rPr>
          <w:kern w:val="2"/>
          <w:lang w:eastAsia="zh-CN"/>
        </w:rPr>
        <w:t>1]</w:t>
      </w:r>
      <w:r>
        <w:rPr>
          <w:kern w:val="2"/>
          <w:lang w:eastAsia="zh-CN"/>
        </w:rPr>
        <w:tab/>
      </w:r>
      <w:r w:rsidRPr="000A006C">
        <w:rPr>
          <w:kern w:val="2"/>
          <w:lang w:eastAsia="zh-CN"/>
        </w:rPr>
        <w:t>RP-240774</w:t>
      </w:r>
      <w:r>
        <w:rPr>
          <w:kern w:val="2"/>
          <w:lang w:eastAsia="zh-CN"/>
        </w:rPr>
        <w:t xml:space="preserve">, </w:t>
      </w:r>
      <w:r w:rsidRPr="000A006C">
        <w:rPr>
          <w:kern w:val="2"/>
          <w:lang w:eastAsia="zh-CN"/>
        </w:rPr>
        <w:t>Revised WID on Artificial Intelligence (AI)/Machine Learning (ML) for NR Air Interface</w:t>
      </w:r>
      <w:r>
        <w:rPr>
          <w:kern w:val="2"/>
          <w:lang w:eastAsia="zh-CN"/>
        </w:rPr>
        <w:t>, Qualcom</w:t>
      </w:r>
      <w:r w:rsidR="008267EE">
        <w:rPr>
          <w:kern w:val="2"/>
          <w:lang w:eastAsia="zh-CN"/>
        </w:rPr>
        <w:t>m</w:t>
      </w:r>
    </w:p>
    <w:p w14:paraId="0616546E" w14:textId="4A7FE936" w:rsidR="000A006C" w:rsidRDefault="001E5559" w:rsidP="0044234C">
      <w:pPr>
        <w:pStyle w:val="References"/>
        <w:numPr>
          <w:ilvl w:val="0"/>
          <w:numId w:val="0"/>
        </w:numPr>
        <w:kinsoku w:val="0"/>
        <w:overflowPunct w:val="0"/>
        <w:rPr>
          <w:kern w:val="2"/>
          <w:lang w:eastAsia="zh-CN"/>
        </w:rPr>
      </w:pPr>
      <w:r>
        <w:rPr>
          <w:kern w:val="2"/>
          <w:lang w:eastAsia="zh-CN"/>
        </w:rPr>
        <w:t>[2]</w:t>
      </w:r>
      <w:r>
        <w:rPr>
          <w:kern w:val="2"/>
          <w:lang w:eastAsia="zh-CN"/>
        </w:rPr>
        <w:tab/>
      </w:r>
      <w:r w:rsidR="000A006C" w:rsidRPr="001649D3">
        <w:rPr>
          <w:kern w:val="2"/>
          <w:lang w:eastAsia="zh-CN"/>
        </w:rPr>
        <w:t>R2-240xxxx_[POST125bis][020][AIML PHY] UE side data collection (Mediatek)_v39_Summary_Rapp</w:t>
      </w:r>
      <w:r w:rsidR="000A006C" w:rsidRPr="001649D3">
        <w:rPr>
          <w:kern w:val="2"/>
          <w:lang w:eastAsia="zh-CN"/>
        </w:rPr>
        <w:tab/>
      </w:r>
    </w:p>
    <w:p w14:paraId="251F1D95" w14:textId="46DAA95D" w:rsidR="006B788A" w:rsidRPr="0056379F" w:rsidRDefault="007754F1" w:rsidP="0044234C">
      <w:pPr>
        <w:pStyle w:val="References"/>
        <w:numPr>
          <w:ilvl w:val="0"/>
          <w:numId w:val="0"/>
        </w:numPr>
        <w:kinsoku w:val="0"/>
        <w:overflowPunct w:val="0"/>
        <w:rPr>
          <w:kern w:val="2"/>
          <w:lang w:eastAsia="zh-CN"/>
        </w:rPr>
      </w:pPr>
      <w:r w:rsidRPr="0056379F">
        <w:rPr>
          <w:rFonts w:hint="eastAsia"/>
          <w:kern w:val="2"/>
          <w:lang w:eastAsia="zh-CN"/>
        </w:rPr>
        <w:t>[</w:t>
      </w:r>
      <w:r w:rsidR="005C13E5">
        <w:rPr>
          <w:kern w:val="2"/>
          <w:lang w:eastAsia="zh-CN"/>
        </w:rPr>
        <w:t>3</w:t>
      </w:r>
      <w:r w:rsidRPr="0056379F">
        <w:rPr>
          <w:kern w:val="2"/>
          <w:lang w:eastAsia="zh-CN"/>
        </w:rPr>
        <w:t>]    TR 38.843 v18.0.0</w:t>
      </w:r>
    </w:p>
    <w:p w14:paraId="6B0CF7C5" w14:textId="1699713F" w:rsidR="00E34166" w:rsidRPr="0056379F" w:rsidRDefault="00E34166" w:rsidP="0044234C">
      <w:pPr>
        <w:pStyle w:val="References"/>
        <w:numPr>
          <w:ilvl w:val="0"/>
          <w:numId w:val="0"/>
        </w:numPr>
        <w:kinsoku w:val="0"/>
        <w:overflowPunct w:val="0"/>
        <w:rPr>
          <w:kern w:val="2"/>
          <w:lang w:eastAsia="zh-CN"/>
        </w:rPr>
      </w:pPr>
      <w:r w:rsidRPr="0056379F">
        <w:rPr>
          <w:rFonts w:hint="eastAsia"/>
          <w:kern w:val="2"/>
          <w:lang w:eastAsia="zh-CN"/>
        </w:rPr>
        <w:t>[</w:t>
      </w:r>
      <w:r w:rsidR="005C13E5">
        <w:rPr>
          <w:kern w:val="2"/>
          <w:lang w:eastAsia="zh-CN"/>
        </w:rPr>
        <w:t>4</w:t>
      </w:r>
      <w:r w:rsidRPr="0056379F">
        <w:rPr>
          <w:kern w:val="2"/>
          <w:lang w:eastAsia="zh-CN"/>
        </w:rPr>
        <w:t>]</w:t>
      </w:r>
      <w:r w:rsidRPr="0056379F">
        <w:rPr>
          <w:kern w:val="2"/>
          <w:lang w:eastAsia="zh-CN"/>
        </w:rPr>
        <w:tab/>
        <w:t>R2-2306906/R1-2306388, LS out on Data Collection Requirements and Assumptions, Source: RAN2, To: RAN1</w:t>
      </w:r>
    </w:p>
    <w:p w14:paraId="3905EAB7" w14:textId="12C33EAF" w:rsidR="00046818" w:rsidRPr="0056379F" w:rsidRDefault="00046818" w:rsidP="0044234C">
      <w:pPr>
        <w:pStyle w:val="References"/>
        <w:numPr>
          <w:ilvl w:val="0"/>
          <w:numId w:val="0"/>
        </w:numPr>
        <w:kinsoku w:val="0"/>
        <w:overflowPunct w:val="0"/>
        <w:rPr>
          <w:kern w:val="2"/>
          <w:lang w:eastAsia="zh-CN"/>
        </w:rPr>
      </w:pPr>
      <w:r w:rsidRPr="0056379F">
        <w:rPr>
          <w:rFonts w:hint="eastAsia"/>
          <w:kern w:val="2"/>
          <w:lang w:eastAsia="zh-CN"/>
        </w:rPr>
        <w:t>[</w:t>
      </w:r>
      <w:r w:rsidR="005C13E5">
        <w:rPr>
          <w:kern w:val="2"/>
          <w:lang w:eastAsia="zh-CN"/>
        </w:rPr>
        <w:t>5</w:t>
      </w:r>
      <w:r w:rsidRPr="0056379F">
        <w:rPr>
          <w:kern w:val="2"/>
          <w:lang w:eastAsia="zh-CN"/>
        </w:rPr>
        <w:t>]</w:t>
      </w:r>
      <w:r w:rsidRPr="0056379F">
        <w:rPr>
          <w:kern w:val="2"/>
          <w:lang w:eastAsia="zh-CN"/>
        </w:rPr>
        <w:tab/>
      </w:r>
      <w:r w:rsidR="00BE7675" w:rsidRPr="0056379F">
        <w:t>R2-2311720</w:t>
      </w:r>
      <w:r w:rsidR="00BE7675" w:rsidRPr="0056379F">
        <w:rPr>
          <w:rStyle w:val="a5"/>
          <w:color w:val="auto"/>
        </w:rPr>
        <w:t>/</w:t>
      </w:r>
      <w:r w:rsidRPr="0056379F">
        <w:rPr>
          <w:kern w:val="2"/>
          <w:lang w:eastAsia="zh-CN"/>
        </w:rPr>
        <w:t>R1-2310681,</w:t>
      </w:r>
      <w:r w:rsidR="00E34166" w:rsidRPr="0056379F">
        <w:rPr>
          <w:kern w:val="2"/>
          <w:lang w:eastAsia="zh-CN"/>
        </w:rPr>
        <w:t xml:space="preserve"> Reply LS on Data Collection Requirements and Assumptions, Source: RAN1, To: RAN2</w:t>
      </w:r>
    </w:p>
    <w:p w14:paraId="35B2D22B" w14:textId="4ADD4B3C" w:rsidR="00226A0D" w:rsidRPr="0056379F" w:rsidRDefault="00226A0D" w:rsidP="0044234C">
      <w:pPr>
        <w:pStyle w:val="References"/>
        <w:numPr>
          <w:ilvl w:val="0"/>
          <w:numId w:val="0"/>
        </w:numPr>
        <w:kinsoku w:val="0"/>
        <w:overflowPunct w:val="0"/>
        <w:rPr>
          <w:kern w:val="2"/>
          <w:lang w:eastAsia="zh-CN"/>
        </w:rPr>
      </w:pPr>
      <w:r w:rsidRPr="0056379F">
        <w:rPr>
          <w:rFonts w:hint="eastAsia"/>
          <w:kern w:val="2"/>
          <w:lang w:eastAsia="zh-CN"/>
        </w:rPr>
        <w:t>[</w:t>
      </w:r>
      <w:r w:rsidR="004532D5">
        <w:rPr>
          <w:kern w:val="2"/>
          <w:lang w:eastAsia="zh-CN"/>
        </w:rPr>
        <w:t>6</w:t>
      </w:r>
      <w:r w:rsidRPr="0056379F">
        <w:rPr>
          <w:kern w:val="2"/>
          <w:lang w:eastAsia="zh-CN"/>
        </w:rPr>
        <w:t>]</w:t>
      </w:r>
      <w:r w:rsidRPr="0056379F">
        <w:rPr>
          <w:kern w:val="2"/>
          <w:lang w:eastAsia="zh-CN"/>
        </w:rPr>
        <w:tab/>
        <w:t>Xiaodong's Session Notes RAN1#116 (9.1 AI&amp;ML) eom</w:t>
      </w:r>
    </w:p>
    <w:p w14:paraId="4AA881C4" w14:textId="505357E6" w:rsidR="00226A0D" w:rsidRPr="0056379F" w:rsidRDefault="00226A0D" w:rsidP="0044234C">
      <w:pPr>
        <w:pStyle w:val="References"/>
        <w:numPr>
          <w:ilvl w:val="0"/>
          <w:numId w:val="0"/>
        </w:numPr>
        <w:kinsoku w:val="0"/>
        <w:overflowPunct w:val="0"/>
        <w:rPr>
          <w:kern w:val="2"/>
          <w:lang w:eastAsia="zh-CN"/>
        </w:rPr>
      </w:pPr>
      <w:r w:rsidRPr="0056379F">
        <w:rPr>
          <w:rFonts w:hint="eastAsia"/>
          <w:kern w:val="2"/>
          <w:lang w:eastAsia="zh-CN"/>
        </w:rPr>
        <w:t>[</w:t>
      </w:r>
      <w:r w:rsidR="004532D5">
        <w:rPr>
          <w:kern w:val="2"/>
          <w:lang w:eastAsia="zh-CN"/>
        </w:rPr>
        <w:t>7</w:t>
      </w:r>
      <w:r w:rsidRPr="0056379F">
        <w:rPr>
          <w:kern w:val="2"/>
          <w:lang w:eastAsia="zh-CN"/>
        </w:rPr>
        <w:t>]</w:t>
      </w:r>
      <w:r w:rsidRPr="0056379F">
        <w:rPr>
          <w:kern w:val="2"/>
          <w:lang w:eastAsia="zh-CN"/>
        </w:rPr>
        <w:tab/>
        <w:t>R1-2401572, Summary #4 for other aspects of AI/ML model and data, Moderator (OPPO)</w:t>
      </w:r>
    </w:p>
    <w:p w14:paraId="2EC5705B" w14:textId="67742A20" w:rsidR="000858A1" w:rsidRPr="0056379F" w:rsidRDefault="000858A1" w:rsidP="0044234C">
      <w:pPr>
        <w:pStyle w:val="References"/>
        <w:numPr>
          <w:ilvl w:val="0"/>
          <w:numId w:val="0"/>
        </w:numPr>
        <w:kinsoku w:val="0"/>
        <w:overflowPunct w:val="0"/>
        <w:rPr>
          <w:kern w:val="2"/>
          <w:lang w:eastAsia="zh-CN"/>
        </w:rPr>
      </w:pPr>
    </w:p>
    <w:p w14:paraId="629E4D81" w14:textId="7EBE5FD1" w:rsidR="000858A1" w:rsidRPr="0056379F" w:rsidRDefault="000858A1" w:rsidP="000858A1">
      <w:pPr>
        <w:pStyle w:val="af4"/>
        <w:keepNext/>
        <w:keepLines/>
        <w:widowControl w:val="0"/>
        <w:numPr>
          <w:ilvl w:val="0"/>
          <w:numId w:val="2"/>
        </w:numPr>
        <w:pBdr>
          <w:top w:val="single" w:sz="12" w:space="3" w:color="auto"/>
        </w:pBdr>
        <w:tabs>
          <w:tab w:val="clear" w:pos="432"/>
          <w:tab w:val="num" w:pos="567"/>
        </w:tabs>
        <w:autoSpaceDE/>
        <w:autoSpaceDN/>
        <w:adjustRightInd/>
        <w:snapToGrid/>
        <w:ind w:left="360" w:firstLineChars="0" w:hanging="360"/>
        <w:outlineLvl w:val="0"/>
        <w:rPr>
          <w:rFonts w:ascii="Arial" w:hAnsi="Arial" w:cs="Arial"/>
          <w:sz w:val="36"/>
        </w:rPr>
      </w:pPr>
      <w:r w:rsidRPr="0056379F">
        <w:rPr>
          <w:rFonts w:ascii="Arial" w:hAnsi="Arial" w:cs="Arial" w:hint="eastAsia"/>
          <w:sz w:val="36"/>
          <w:lang w:eastAsia="zh-CN"/>
        </w:rPr>
        <w:t>Annex</w:t>
      </w:r>
    </w:p>
    <w:p w14:paraId="2CB5D9D0" w14:textId="7D3A66FA" w:rsidR="00150AD5" w:rsidRPr="0056379F" w:rsidRDefault="00150AD5" w:rsidP="00150AD5">
      <w:pPr>
        <w:rPr>
          <w:lang w:eastAsia="zh-CN"/>
        </w:rPr>
      </w:pPr>
      <w:r w:rsidRPr="0056379F">
        <w:rPr>
          <w:lang w:eastAsia="zh-CN"/>
        </w:rPr>
        <w:t>According to the pervious LS from RAN1</w:t>
      </w:r>
      <w:r w:rsidR="00660E11" w:rsidRPr="0056379F">
        <w:rPr>
          <w:lang w:eastAsia="zh-CN"/>
        </w:rPr>
        <w:t xml:space="preserve"> [3]</w:t>
      </w:r>
      <w:r w:rsidRPr="0056379F">
        <w:rPr>
          <w:lang w:eastAsia="zh-CN"/>
        </w:rPr>
        <w:t>, the training data for different use cases as follows.</w:t>
      </w:r>
    </w:p>
    <w:p w14:paraId="5771C1D3" w14:textId="1328CA1A" w:rsidR="00150AD5" w:rsidRPr="0056379F" w:rsidRDefault="00150AD5" w:rsidP="00150AD5">
      <w:pPr>
        <w:rPr>
          <w:lang w:eastAsia="zh-CN"/>
        </w:rPr>
      </w:pPr>
      <w:r w:rsidRPr="0056379F">
        <w:rPr>
          <w:lang w:eastAsia="zh-CN"/>
        </w:rPr>
        <w:t>For CSI prediction at UE</w:t>
      </w:r>
      <w:r w:rsidR="005279D0" w:rsidRPr="0056379F">
        <w:rPr>
          <w:lang w:eastAsia="zh-CN"/>
        </w:rPr>
        <w:t>-</w:t>
      </w:r>
      <w:r w:rsidRPr="0056379F">
        <w:rPr>
          <w:lang w:eastAsia="zh-CN"/>
        </w:rPr>
        <w:t>side</w:t>
      </w:r>
      <w:r w:rsidR="005279D0" w:rsidRPr="0056379F">
        <w:rPr>
          <w:lang w:eastAsia="zh-CN"/>
        </w:rPr>
        <w:t>d</w:t>
      </w:r>
      <w:r w:rsidRPr="0056379F">
        <w:rPr>
          <w:lang w:eastAsia="zh-CN"/>
        </w:rPr>
        <w: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587"/>
        <w:gridCol w:w="1890"/>
        <w:gridCol w:w="1710"/>
        <w:gridCol w:w="2520"/>
      </w:tblGrid>
      <w:tr w:rsidR="0056379F" w:rsidRPr="0056379F" w14:paraId="1051D9CC" w14:textId="77777777" w:rsidTr="0031095C">
        <w:tc>
          <w:tcPr>
            <w:tcW w:w="1188" w:type="dxa"/>
            <w:shd w:val="clear" w:color="auto" w:fill="auto"/>
            <w:vAlign w:val="center"/>
          </w:tcPr>
          <w:p w14:paraId="42259D82" w14:textId="77777777" w:rsidR="00150AD5" w:rsidRPr="0056379F" w:rsidRDefault="00150AD5" w:rsidP="0031095C">
            <w:pPr>
              <w:spacing w:before="100" w:beforeAutospacing="1"/>
              <w:rPr>
                <w:b/>
                <w:bCs/>
              </w:rPr>
            </w:pPr>
            <w:r w:rsidRPr="0056379F">
              <w:rPr>
                <w:b/>
                <w:bCs/>
              </w:rPr>
              <w:t>LCM purpose</w:t>
            </w:r>
          </w:p>
        </w:tc>
        <w:tc>
          <w:tcPr>
            <w:tcW w:w="2587" w:type="dxa"/>
            <w:shd w:val="clear" w:color="auto" w:fill="auto"/>
            <w:vAlign w:val="center"/>
          </w:tcPr>
          <w:p w14:paraId="3818669C" w14:textId="77777777" w:rsidR="00150AD5" w:rsidRPr="0056379F" w:rsidRDefault="00150AD5" w:rsidP="0031095C">
            <w:pPr>
              <w:spacing w:before="100" w:beforeAutospacing="1"/>
              <w:rPr>
                <w:b/>
                <w:bCs/>
              </w:rPr>
            </w:pPr>
            <w:r w:rsidRPr="0056379F">
              <w:rPr>
                <w:b/>
                <w:bCs/>
              </w:rPr>
              <w:t>Data content</w:t>
            </w:r>
          </w:p>
        </w:tc>
        <w:tc>
          <w:tcPr>
            <w:tcW w:w="1890" w:type="dxa"/>
            <w:shd w:val="clear" w:color="auto" w:fill="auto"/>
            <w:vAlign w:val="center"/>
          </w:tcPr>
          <w:p w14:paraId="1B25351B" w14:textId="77777777" w:rsidR="00150AD5" w:rsidRPr="0056379F" w:rsidRDefault="00150AD5" w:rsidP="0031095C">
            <w:pPr>
              <w:spacing w:before="100" w:beforeAutospacing="1"/>
              <w:rPr>
                <w:b/>
                <w:bCs/>
              </w:rPr>
            </w:pPr>
            <w:r w:rsidRPr="0056379F">
              <w:rPr>
                <w:b/>
                <w:bCs/>
              </w:rPr>
              <w:t>Typical data size (per data sample)</w:t>
            </w:r>
          </w:p>
        </w:tc>
        <w:tc>
          <w:tcPr>
            <w:tcW w:w="1710" w:type="dxa"/>
            <w:shd w:val="clear" w:color="auto" w:fill="auto"/>
            <w:vAlign w:val="center"/>
          </w:tcPr>
          <w:p w14:paraId="7D731CC1" w14:textId="77777777" w:rsidR="00150AD5" w:rsidRPr="0056379F" w:rsidRDefault="00150AD5" w:rsidP="0031095C">
            <w:pPr>
              <w:spacing w:before="100" w:beforeAutospacing="1"/>
              <w:rPr>
                <w:b/>
                <w:bCs/>
              </w:rPr>
            </w:pPr>
            <w:r w:rsidRPr="0056379F">
              <w:rPr>
                <w:b/>
                <w:bCs/>
              </w:rPr>
              <w:t>Typical latency requirement</w:t>
            </w:r>
          </w:p>
        </w:tc>
        <w:tc>
          <w:tcPr>
            <w:tcW w:w="2520" w:type="dxa"/>
            <w:shd w:val="clear" w:color="auto" w:fill="auto"/>
            <w:vAlign w:val="center"/>
          </w:tcPr>
          <w:p w14:paraId="4423110C" w14:textId="77777777" w:rsidR="00150AD5" w:rsidRPr="0056379F" w:rsidRDefault="00150AD5" w:rsidP="0031095C">
            <w:pPr>
              <w:spacing w:before="100" w:beforeAutospacing="1"/>
              <w:rPr>
                <w:b/>
                <w:bCs/>
              </w:rPr>
            </w:pPr>
            <w:r w:rsidRPr="0056379F">
              <w:rPr>
                <w:b/>
                <w:bCs/>
              </w:rPr>
              <w:t>Notes</w:t>
            </w:r>
          </w:p>
        </w:tc>
      </w:tr>
      <w:tr w:rsidR="0056379F" w:rsidRPr="0056379F" w14:paraId="6C0B25F7" w14:textId="77777777" w:rsidTr="0031095C">
        <w:trPr>
          <w:trHeight w:val="530"/>
        </w:trPr>
        <w:tc>
          <w:tcPr>
            <w:tcW w:w="1188" w:type="dxa"/>
            <w:shd w:val="clear" w:color="auto" w:fill="auto"/>
            <w:vAlign w:val="center"/>
          </w:tcPr>
          <w:p w14:paraId="2F1D11D2" w14:textId="77777777" w:rsidR="00150AD5" w:rsidRPr="0056379F" w:rsidRDefault="00150AD5" w:rsidP="0031095C">
            <w:pPr>
              <w:spacing w:before="100" w:beforeAutospacing="1"/>
            </w:pPr>
            <w:r w:rsidRPr="0056379F">
              <w:t>Training</w:t>
            </w:r>
          </w:p>
        </w:tc>
        <w:tc>
          <w:tcPr>
            <w:tcW w:w="2587" w:type="dxa"/>
            <w:shd w:val="clear" w:color="auto" w:fill="auto"/>
            <w:vAlign w:val="center"/>
          </w:tcPr>
          <w:p w14:paraId="09416D4C" w14:textId="77777777" w:rsidR="00150AD5" w:rsidRPr="0056379F" w:rsidRDefault="00150AD5" w:rsidP="0031095C">
            <w:pPr>
              <w:spacing w:before="100" w:beforeAutospacing="1"/>
            </w:pPr>
            <w:r w:rsidRPr="0056379F">
              <w:t>Target CSI in observation and prediction window</w:t>
            </w:r>
          </w:p>
        </w:tc>
        <w:tc>
          <w:tcPr>
            <w:tcW w:w="1890" w:type="dxa"/>
            <w:shd w:val="clear" w:color="auto" w:fill="auto"/>
            <w:vAlign w:val="center"/>
          </w:tcPr>
          <w:p w14:paraId="2E0AC571" w14:textId="77777777" w:rsidR="00150AD5" w:rsidRPr="0056379F" w:rsidRDefault="00150AD5" w:rsidP="0031095C">
            <w:pPr>
              <w:spacing w:before="100" w:beforeAutospacing="1"/>
            </w:pPr>
            <w:r w:rsidRPr="0056379F">
              <w:t>See Notes 1, 2</w:t>
            </w:r>
          </w:p>
        </w:tc>
        <w:tc>
          <w:tcPr>
            <w:tcW w:w="1710" w:type="dxa"/>
            <w:shd w:val="clear" w:color="auto" w:fill="auto"/>
            <w:vAlign w:val="center"/>
          </w:tcPr>
          <w:p w14:paraId="6E4548CE" w14:textId="77777777" w:rsidR="00150AD5" w:rsidRPr="0056379F" w:rsidRDefault="00150AD5" w:rsidP="0031095C">
            <w:pPr>
              <w:spacing w:before="100" w:beforeAutospacing="1"/>
            </w:pPr>
            <w:r w:rsidRPr="0056379F">
              <w:t>Relaxed</w:t>
            </w:r>
          </w:p>
        </w:tc>
        <w:tc>
          <w:tcPr>
            <w:tcW w:w="2520" w:type="dxa"/>
            <w:shd w:val="clear" w:color="auto" w:fill="auto"/>
            <w:vAlign w:val="center"/>
          </w:tcPr>
          <w:p w14:paraId="7306EEFC" w14:textId="77777777" w:rsidR="00150AD5" w:rsidRPr="0056379F" w:rsidRDefault="00150AD5" w:rsidP="0031095C">
            <w:pPr>
              <w:spacing w:before="100" w:beforeAutospacing="1"/>
            </w:pPr>
          </w:p>
        </w:tc>
      </w:tr>
    </w:tbl>
    <w:p w14:paraId="02BC6EA5" w14:textId="77777777" w:rsidR="00150AD5" w:rsidRPr="0056379F" w:rsidRDefault="00150AD5" w:rsidP="00150AD5">
      <w:pPr>
        <w:rPr>
          <w:lang w:eastAsia="zh-CN"/>
        </w:rPr>
      </w:pPr>
      <w:r w:rsidRPr="0056379F">
        <w:rPr>
          <w:lang w:eastAsia="zh-CN"/>
        </w:rPr>
        <w:t>For Beam management: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1170"/>
        <w:gridCol w:w="2497"/>
        <w:gridCol w:w="1890"/>
        <w:gridCol w:w="1530"/>
        <w:gridCol w:w="1733"/>
      </w:tblGrid>
      <w:tr w:rsidR="0056379F" w:rsidRPr="0056379F" w14:paraId="46CDCEFB" w14:textId="77777777" w:rsidTr="0031095C">
        <w:trPr>
          <w:trHeight w:val="85"/>
        </w:trPr>
        <w:tc>
          <w:tcPr>
            <w:tcW w:w="1103" w:type="dxa"/>
            <w:shd w:val="clear" w:color="auto" w:fill="auto"/>
          </w:tcPr>
          <w:p w14:paraId="11ED5170" w14:textId="77777777" w:rsidR="00150AD5" w:rsidRPr="0056379F" w:rsidRDefault="00150AD5" w:rsidP="0031095C">
            <w:pPr>
              <w:spacing w:before="120" w:line="312" w:lineRule="auto"/>
              <w:rPr>
                <w:b/>
              </w:rPr>
            </w:pPr>
            <w:r w:rsidRPr="0056379F">
              <w:rPr>
                <w:b/>
                <w:bCs/>
              </w:rPr>
              <w:t>LCM purpose</w:t>
            </w:r>
          </w:p>
        </w:tc>
        <w:tc>
          <w:tcPr>
            <w:tcW w:w="1170" w:type="dxa"/>
            <w:shd w:val="clear" w:color="auto" w:fill="auto"/>
          </w:tcPr>
          <w:p w14:paraId="5859F095" w14:textId="77777777" w:rsidR="00150AD5" w:rsidRPr="0056379F" w:rsidRDefault="00150AD5" w:rsidP="0031095C">
            <w:pPr>
              <w:spacing w:before="120" w:line="312" w:lineRule="auto"/>
              <w:rPr>
                <w:b/>
                <w:bCs/>
              </w:rPr>
            </w:pPr>
            <w:r w:rsidRPr="0056379F">
              <w:rPr>
                <w:b/>
                <w:bCs/>
              </w:rPr>
              <w:t>UE-side/NW-side models</w:t>
            </w:r>
          </w:p>
        </w:tc>
        <w:tc>
          <w:tcPr>
            <w:tcW w:w="2497" w:type="dxa"/>
            <w:shd w:val="clear" w:color="auto" w:fill="auto"/>
          </w:tcPr>
          <w:p w14:paraId="0D6F6C22" w14:textId="77777777" w:rsidR="00150AD5" w:rsidRPr="0056379F" w:rsidRDefault="00150AD5" w:rsidP="0031095C">
            <w:pPr>
              <w:spacing w:before="120" w:line="312" w:lineRule="auto"/>
              <w:rPr>
                <w:b/>
              </w:rPr>
            </w:pPr>
            <w:r w:rsidRPr="0056379F">
              <w:rPr>
                <w:b/>
              </w:rPr>
              <w:t>Data content</w:t>
            </w:r>
          </w:p>
        </w:tc>
        <w:tc>
          <w:tcPr>
            <w:tcW w:w="1890" w:type="dxa"/>
            <w:shd w:val="clear" w:color="auto" w:fill="auto"/>
          </w:tcPr>
          <w:p w14:paraId="06940C54" w14:textId="77777777" w:rsidR="00150AD5" w:rsidRPr="0056379F" w:rsidRDefault="00150AD5" w:rsidP="0031095C">
            <w:pPr>
              <w:spacing w:before="120" w:line="312" w:lineRule="auto"/>
              <w:rPr>
                <w:b/>
              </w:rPr>
            </w:pPr>
            <w:r w:rsidRPr="0056379F">
              <w:rPr>
                <w:b/>
                <w:bCs/>
              </w:rPr>
              <w:t>Typical data size (per data sample)</w:t>
            </w:r>
          </w:p>
        </w:tc>
        <w:tc>
          <w:tcPr>
            <w:tcW w:w="1530" w:type="dxa"/>
            <w:shd w:val="clear" w:color="auto" w:fill="auto"/>
          </w:tcPr>
          <w:p w14:paraId="78A999ED" w14:textId="77777777" w:rsidR="00150AD5" w:rsidRPr="0056379F" w:rsidRDefault="00150AD5" w:rsidP="0031095C">
            <w:pPr>
              <w:spacing w:before="120" w:line="312" w:lineRule="auto"/>
              <w:rPr>
                <w:b/>
              </w:rPr>
            </w:pPr>
            <w:r w:rsidRPr="0056379F">
              <w:rPr>
                <w:b/>
              </w:rPr>
              <w:t>Typical latency requirement</w:t>
            </w:r>
          </w:p>
        </w:tc>
        <w:tc>
          <w:tcPr>
            <w:tcW w:w="1733" w:type="dxa"/>
            <w:shd w:val="clear" w:color="auto" w:fill="auto"/>
          </w:tcPr>
          <w:p w14:paraId="1D8307C5" w14:textId="77777777" w:rsidR="00150AD5" w:rsidRPr="0056379F" w:rsidRDefault="00150AD5" w:rsidP="0031095C">
            <w:pPr>
              <w:spacing w:before="120" w:line="312" w:lineRule="auto"/>
              <w:rPr>
                <w:b/>
                <w:bCs/>
              </w:rPr>
            </w:pPr>
            <w:r w:rsidRPr="0056379F">
              <w:rPr>
                <w:b/>
                <w:bCs/>
              </w:rPr>
              <w:t>Notes</w:t>
            </w:r>
          </w:p>
        </w:tc>
      </w:tr>
      <w:tr w:rsidR="0056379F" w:rsidRPr="0056379F" w14:paraId="31C33CD8" w14:textId="77777777" w:rsidTr="0031095C">
        <w:trPr>
          <w:trHeight w:val="1394"/>
        </w:trPr>
        <w:tc>
          <w:tcPr>
            <w:tcW w:w="1103" w:type="dxa"/>
            <w:shd w:val="clear" w:color="auto" w:fill="auto"/>
          </w:tcPr>
          <w:p w14:paraId="608A58C9" w14:textId="77777777" w:rsidR="00150AD5" w:rsidRPr="0056379F" w:rsidRDefault="00150AD5" w:rsidP="0031095C">
            <w:pPr>
              <w:spacing w:before="120" w:line="312" w:lineRule="auto"/>
            </w:pPr>
            <w:r w:rsidRPr="0056379F">
              <w:lastRenderedPageBreak/>
              <w:t>Training</w:t>
            </w:r>
          </w:p>
        </w:tc>
        <w:tc>
          <w:tcPr>
            <w:tcW w:w="1170" w:type="dxa"/>
            <w:shd w:val="clear" w:color="auto" w:fill="auto"/>
          </w:tcPr>
          <w:p w14:paraId="367CFC8C" w14:textId="77777777" w:rsidR="00150AD5" w:rsidRPr="0056379F" w:rsidRDefault="00150AD5" w:rsidP="0031095C">
            <w:pPr>
              <w:spacing w:before="120" w:line="312" w:lineRule="auto"/>
            </w:pPr>
            <w:r w:rsidRPr="0056379F">
              <w:t>UE-side, NW-side</w:t>
            </w:r>
          </w:p>
          <w:p w14:paraId="73F1656B" w14:textId="77777777" w:rsidR="00150AD5" w:rsidRPr="0056379F" w:rsidRDefault="00150AD5" w:rsidP="0031095C">
            <w:pPr>
              <w:spacing w:before="120" w:line="312" w:lineRule="auto"/>
            </w:pPr>
          </w:p>
        </w:tc>
        <w:tc>
          <w:tcPr>
            <w:tcW w:w="2497" w:type="dxa"/>
            <w:shd w:val="clear" w:color="auto" w:fill="auto"/>
          </w:tcPr>
          <w:p w14:paraId="0ECC9C8E" w14:textId="77777777" w:rsidR="00150AD5" w:rsidRPr="0056379F" w:rsidRDefault="00150AD5" w:rsidP="0031095C">
            <w:pPr>
              <w:spacing w:before="120" w:line="312" w:lineRule="auto"/>
            </w:pPr>
            <w:r w:rsidRPr="0056379F">
              <w:t>L1-RSRPs and/or beam-IDs</w:t>
            </w:r>
          </w:p>
          <w:p w14:paraId="5A9EAF9A" w14:textId="77777777" w:rsidR="00150AD5" w:rsidRPr="0056379F" w:rsidRDefault="00150AD5" w:rsidP="0031095C">
            <w:pPr>
              <w:spacing w:before="120" w:line="312" w:lineRule="auto"/>
            </w:pPr>
          </w:p>
        </w:tc>
        <w:tc>
          <w:tcPr>
            <w:tcW w:w="1890" w:type="dxa"/>
            <w:shd w:val="clear" w:color="auto" w:fill="auto"/>
          </w:tcPr>
          <w:p w14:paraId="14C393BF" w14:textId="77777777" w:rsidR="00150AD5" w:rsidRPr="0056379F" w:rsidRDefault="00150AD5" w:rsidP="0031095C">
            <w:pPr>
              <w:spacing w:before="120" w:line="312" w:lineRule="auto"/>
            </w:pPr>
            <w:r w:rsidRPr="0056379F">
              <w:t>See Note 1 for L1-RSRPs</w:t>
            </w:r>
          </w:p>
          <w:p w14:paraId="2E07AFF9" w14:textId="77777777" w:rsidR="00150AD5" w:rsidRPr="0056379F" w:rsidRDefault="00150AD5" w:rsidP="0031095C">
            <w:pPr>
              <w:spacing w:before="120" w:line="312" w:lineRule="auto"/>
            </w:pPr>
          </w:p>
        </w:tc>
        <w:tc>
          <w:tcPr>
            <w:tcW w:w="1530" w:type="dxa"/>
            <w:shd w:val="clear" w:color="auto" w:fill="auto"/>
          </w:tcPr>
          <w:p w14:paraId="77F6B606" w14:textId="77777777" w:rsidR="00150AD5" w:rsidRPr="0056379F" w:rsidRDefault="00150AD5" w:rsidP="0031095C">
            <w:pPr>
              <w:spacing w:before="120" w:line="312" w:lineRule="auto"/>
            </w:pPr>
            <w:r w:rsidRPr="0056379F">
              <w:t>Relaxed</w:t>
            </w:r>
          </w:p>
          <w:p w14:paraId="4EB20AD3" w14:textId="77777777" w:rsidR="00150AD5" w:rsidRPr="0056379F" w:rsidRDefault="00150AD5" w:rsidP="0031095C">
            <w:pPr>
              <w:spacing w:before="120" w:line="312" w:lineRule="auto"/>
            </w:pPr>
          </w:p>
        </w:tc>
        <w:tc>
          <w:tcPr>
            <w:tcW w:w="1733" w:type="dxa"/>
            <w:shd w:val="clear" w:color="auto" w:fill="auto"/>
          </w:tcPr>
          <w:p w14:paraId="1F562A3B" w14:textId="77777777" w:rsidR="00150AD5" w:rsidRPr="0056379F" w:rsidRDefault="00150AD5" w:rsidP="0031095C">
            <w:pPr>
              <w:spacing w:before="120" w:line="312" w:lineRule="auto"/>
            </w:pPr>
          </w:p>
          <w:p w14:paraId="479ECA49" w14:textId="77777777" w:rsidR="00150AD5" w:rsidRPr="0056379F" w:rsidRDefault="00150AD5" w:rsidP="0031095C">
            <w:pPr>
              <w:spacing w:before="120" w:line="312" w:lineRule="auto"/>
            </w:pPr>
          </w:p>
        </w:tc>
      </w:tr>
    </w:tbl>
    <w:p w14:paraId="2A01FAA5" w14:textId="77777777" w:rsidR="00150AD5" w:rsidRPr="0056379F" w:rsidRDefault="00150AD5" w:rsidP="00150AD5">
      <w:pPr>
        <w:rPr>
          <w:lang w:eastAsia="zh-CN"/>
        </w:rPr>
      </w:pPr>
      <w:r w:rsidRPr="0056379F">
        <w:rPr>
          <w:lang w:eastAsia="zh-CN"/>
        </w:rPr>
        <w:t>For positioning: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2"/>
        <w:gridCol w:w="2520"/>
        <w:gridCol w:w="2430"/>
        <w:gridCol w:w="1260"/>
        <w:gridCol w:w="1530"/>
      </w:tblGrid>
      <w:tr w:rsidR="0056379F" w:rsidRPr="0056379F" w14:paraId="6A5AD5BF" w14:textId="77777777" w:rsidTr="0031095C">
        <w:tc>
          <w:tcPr>
            <w:tcW w:w="833" w:type="dxa"/>
            <w:shd w:val="clear" w:color="auto" w:fill="auto"/>
          </w:tcPr>
          <w:p w14:paraId="28F94D0E" w14:textId="77777777" w:rsidR="00150AD5" w:rsidRPr="0056379F" w:rsidRDefault="00150AD5" w:rsidP="0031095C">
            <w:pPr>
              <w:spacing w:before="100" w:beforeAutospacing="1"/>
              <w:rPr>
                <w:b/>
                <w:bCs/>
              </w:rPr>
            </w:pPr>
            <w:r w:rsidRPr="0056379F">
              <w:rPr>
                <w:b/>
                <w:bCs/>
              </w:rPr>
              <w:t>LCM purpose</w:t>
            </w:r>
          </w:p>
        </w:tc>
        <w:tc>
          <w:tcPr>
            <w:tcW w:w="1232" w:type="dxa"/>
            <w:shd w:val="clear" w:color="auto" w:fill="auto"/>
          </w:tcPr>
          <w:p w14:paraId="7F0DE601" w14:textId="77777777" w:rsidR="00150AD5" w:rsidRPr="0056379F" w:rsidRDefault="00150AD5" w:rsidP="0031095C">
            <w:pPr>
              <w:spacing w:before="100" w:beforeAutospacing="1"/>
              <w:rPr>
                <w:b/>
                <w:bCs/>
              </w:rPr>
            </w:pPr>
            <w:r w:rsidRPr="0056379F">
              <w:rPr>
                <w:b/>
                <w:bCs/>
              </w:rPr>
              <w:t>Case</w:t>
            </w:r>
          </w:p>
        </w:tc>
        <w:tc>
          <w:tcPr>
            <w:tcW w:w="2520" w:type="dxa"/>
            <w:shd w:val="clear" w:color="auto" w:fill="auto"/>
          </w:tcPr>
          <w:p w14:paraId="533D9EFC" w14:textId="77777777" w:rsidR="00150AD5" w:rsidRPr="0056379F" w:rsidRDefault="00150AD5" w:rsidP="0031095C">
            <w:pPr>
              <w:spacing w:before="100" w:beforeAutospacing="1"/>
              <w:rPr>
                <w:b/>
                <w:bCs/>
              </w:rPr>
            </w:pPr>
            <w:r w:rsidRPr="0056379F">
              <w:rPr>
                <w:b/>
                <w:bCs/>
              </w:rPr>
              <w:t>Data content</w:t>
            </w:r>
          </w:p>
        </w:tc>
        <w:tc>
          <w:tcPr>
            <w:tcW w:w="2430" w:type="dxa"/>
            <w:shd w:val="clear" w:color="auto" w:fill="auto"/>
          </w:tcPr>
          <w:p w14:paraId="7E0915AA" w14:textId="77777777" w:rsidR="00150AD5" w:rsidRPr="0056379F" w:rsidRDefault="00150AD5" w:rsidP="0031095C">
            <w:pPr>
              <w:spacing w:before="100" w:beforeAutospacing="1"/>
              <w:rPr>
                <w:b/>
                <w:bCs/>
              </w:rPr>
            </w:pPr>
            <w:r w:rsidRPr="0056379F">
              <w:rPr>
                <w:b/>
                <w:bCs/>
              </w:rPr>
              <w:t>Typical data size (per data sample)</w:t>
            </w:r>
          </w:p>
        </w:tc>
        <w:tc>
          <w:tcPr>
            <w:tcW w:w="1260" w:type="dxa"/>
            <w:shd w:val="clear" w:color="auto" w:fill="auto"/>
          </w:tcPr>
          <w:p w14:paraId="3D911F15" w14:textId="77777777" w:rsidR="00150AD5" w:rsidRPr="0056379F" w:rsidRDefault="00150AD5" w:rsidP="0031095C">
            <w:pPr>
              <w:spacing w:before="100" w:beforeAutospacing="1"/>
              <w:rPr>
                <w:b/>
                <w:bCs/>
              </w:rPr>
            </w:pPr>
            <w:r w:rsidRPr="0056379F">
              <w:rPr>
                <w:b/>
                <w:bCs/>
              </w:rPr>
              <w:t>Typical latency requirement</w:t>
            </w:r>
          </w:p>
        </w:tc>
        <w:tc>
          <w:tcPr>
            <w:tcW w:w="1530" w:type="dxa"/>
            <w:shd w:val="clear" w:color="auto" w:fill="auto"/>
          </w:tcPr>
          <w:p w14:paraId="03623A14" w14:textId="77777777" w:rsidR="00150AD5" w:rsidRPr="0056379F" w:rsidRDefault="00150AD5" w:rsidP="0031095C">
            <w:pPr>
              <w:spacing w:before="100" w:beforeAutospacing="1"/>
              <w:rPr>
                <w:b/>
                <w:bCs/>
              </w:rPr>
            </w:pPr>
            <w:r w:rsidRPr="0056379F">
              <w:rPr>
                <w:b/>
                <w:bCs/>
              </w:rPr>
              <w:t>Notes</w:t>
            </w:r>
          </w:p>
        </w:tc>
      </w:tr>
      <w:tr w:rsidR="0056379F" w:rsidRPr="0056379F" w14:paraId="687DFBC0" w14:textId="77777777" w:rsidTr="0031095C">
        <w:trPr>
          <w:trHeight w:val="2123"/>
        </w:trPr>
        <w:tc>
          <w:tcPr>
            <w:tcW w:w="833" w:type="dxa"/>
            <w:vMerge w:val="restart"/>
            <w:shd w:val="clear" w:color="auto" w:fill="auto"/>
          </w:tcPr>
          <w:p w14:paraId="39C70157" w14:textId="77777777" w:rsidR="00150AD5" w:rsidRPr="0056379F" w:rsidRDefault="00150AD5" w:rsidP="0031095C">
            <w:pPr>
              <w:spacing w:before="100" w:beforeAutospacing="1"/>
              <w:rPr>
                <w:bCs/>
              </w:rPr>
            </w:pPr>
            <w:r w:rsidRPr="0056379F">
              <w:rPr>
                <w:bCs/>
              </w:rPr>
              <w:t>Training</w:t>
            </w:r>
          </w:p>
        </w:tc>
        <w:tc>
          <w:tcPr>
            <w:tcW w:w="1232" w:type="dxa"/>
            <w:shd w:val="clear" w:color="auto" w:fill="auto"/>
          </w:tcPr>
          <w:p w14:paraId="228B313C" w14:textId="77777777" w:rsidR="00150AD5" w:rsidRPr="0056379F" w:rsidRDefault="00150AD5" w:rsidP="0031095C">
            <w:pPr>
              <w:spacing w:before="100" w:beforeAutospacing="1"/>
            </w:pPr>
            <w:r w:rsidRPr="0056379F">
              <w:t>All Cases</w:t>
            </w:r>
          </w:p>
          <w:p w14:paraId="50ECA157" w14:textId="77777777" w:rsidR="00150AD5" w:rsidRPr="0056379F" w:rsidRDefault="00150AD5" w:rsidP="0031095C">
            <w:pPr>
              <w:spacing w:before="100" w:beforeAutospacing="1"/>
            </w:pPr>
          </w:p>
          <w:p w14:paraId="20F65894" w14:textId="77777777" w:rsidR="00150AD5" w:rsidRPr="0056379F" w:rsidRDefault="00150AD5" w:rsidP="0031095C">
            <w:pPr>
              <w:spacing w:before="100" w:beforeAutospacing="1"/>
            </w:pPr>
          </w:p>
        </w:tc>
        <w:tc>
          <w:tcPr>
            <w:tcW w:w="2520" w:type="dxa"/>
            <w:shd w:val="clear" w:color="auto" w:fill="auto"/>
          </w:tcPr>
          <w:p w14:paraId="25B0F4AB" w14:textId="77777777" w:rsidR="00150AD5" w:rsidRPr="0056379F" w:rsidRDefault="00150AD5" w:rsidP="0031095C">
            <w:r w:rsidRPr="0056379F">
              <w:t>Measurements (corresponding to model input): timing, power, and/or phase info</w:t>
            </w:r>
          </w:p>
          <w:p w14:paraId="10A701DD" w14:textId="77777777" w:rsidR="00150AD5" w:rsidRPr="0056379F" w:rsidRDefault="00150AD5" w:rsidP="0031095C">
            <w:pPr>
              <w:spacing w:before="100" w:beforeAutospacing="1"/>
            </w:pPr>
            <w:r w:rsidRPr="0056379F">
              <w:t>See Note 2</w:t>
            </w:r>
          </w:p>
        </w:tc>
        <w:tc>
          <w:tcPr>
            <w:tcW w:w="2430" w:type="dxa"/>
            <w:shd w:val="clear" w:color="auto" w:fill="auto"/>
          </w:tcPr>
          <w:p w14:paraId="71FF4889" w14:textId="77777777" w:rsidR="00150AD5" w:rsidRPr="0056379F" w:rsidRDefault="00150AD5" w:rsidP="0031095C">
            <w:r w:rsidRPr="0056379F">
              <w:t>Size depends on number of PRS/SRS resources, measurement type (timing, power, and/or phase info) and report format:</w:t>
            </w:r>
          </w:p>
          <w:p w14:paraId="698E9405" w14:textId="77777777" w:rsidR="00150AD5" w:rsidRPr="0056379F" w:rsidRDefault="00150AD5" w:rsidP="0031095C">
            <w:r w:rsidRPr="0056379F">
              <w:t>~100 bits to 1000s bits per PRS/SRS resource</w:t>
            </w:r>
          </w:p>
          <w:p w14:paraId="1DD18585" w14:textId="77777777" w:rsidR="00150AD5" w:rsidRPr="0056379F" w:rsidRDefault="00150AD5" w:rsidP="0031095C">
            <w:r w:rsidRPr="0056379F">
              <w:t>See Note 3</w:t>
            </w:r>
          </w:p>
        </w:tc>
        <w:tc>
          <w:tcPr>
            <w:tcW w:w="1260" w:type="dxa"/>
            <w:shd w:val="clear" w:color="auto" w:fill="auto"/>
          </w:tcPr>
          <w:p w14:paraId="09FC02E8" w14:textId="77777777" w:rsidR="00150AD5" w:rsidRPr="0056379F" w:rsidRDefault="00150AD5" w:rsidP="0031095C">
            <w:pPr>
              <w:spacing w:before="100" w:beforeAutospacing="1"/>
            </w:pPr>
            <w:r w:rsidRPr="0056379F">
              <w:t>Relaxed</w:t>
            </w:r>
          </w:p>
        </w:tc>
        <w:tc>
          <w:tcPr>
            <w:tcW w:w="1530" w:type="dxa"/>
            <w:shd w:val="clear" w:color="auto" w:fill="auto"/>
          </w:tcPr>
          <w:p w14:paraId="24082B9D" w14:textId="77777777" w:rsidR="00150AD5" w:rsidRPr="0056379F" w:rsidRDefault="00150AD5" w:rsidP="0031095C">
            <w:pPr>
              <w:spacing w:before="100" w:beforeAutospacing="1"/>
            </w:pPr>
          </w:p>
        </w:tc>
      </w:tr>
      <w:tr w:rsidR="0056379F" w:rsidRPr="0056379F" w14:paraId="73F316F0" w14:textId="77777777" w:rsidTr="0031095C">
        <w:tc>
          <w:tcPr>
            <w:tcW w:w="833" w:type="dxa"/>
            <w:vMerge/>
            <w:shd w:val="clear" w:color="auto" w:fill="auto"/>
          </w:tcPr>
          <w:p w14:paraId="442FED29" w14:textId="77777777" w:rsidR="00150AD5" w:rsidRPr="0056379F" w:rsidRDefault="00150AD5" w:rsidP="0031095C">
            <w:pPr>
              <w:spacing w:before="100" w:beforeAutospacing="1"/>
              <w:rPr>
                <w:bCs/>
              </w:rPr>
            </w:pPr>
          </w:p>
        </w:tc>
        <w:tc>
          <w:tcPr>
            <w:tcW w:w="1232" w:type="dxa"/>
            <w:shd w:val="clear" w:color="auto" w:fill="auto"/>
          </w:tcPr>
          <w:p w14:paraId="7DAA13C2" w14:textId="77777777" w:rsidR="00150AD5" w:rsidRPr="0056379F" w:rsidRDefault="00150AD5" w:rsidP="0031095C">
            <w:pPr>
              <w:spacing w:before="100" w:beforeAutospacing="1"/>
            </w:pPr>
            <w:r w:rsidRPr="0056379F">
              <w:t>Direct AI/ML positioning</w:t>
            </w:r>
          </w:p>
        </w:tc>
        <w:tc>
          <w:tcPr>
            <w:tcW w:w="2520" w:type="dxa"/>
            <w:shd w:val="clear" w:color="auto" w:fill="auto"/>
          </w:tcPr>
          <w:p w14:paraId="00C4FFD4" w14:textId="77777777" w:rsidR="00150AD5" w:rsidRPr="0056379F" w:rsidRDefault="00150AD5" w:rsidP="0031095C">
            <w:r w:rsidRPr="0056379F">
              <w:t>Label: Location coordinates as model output</w:t>
            </w:r>
          </w:p>
        </w:tc>
        <w:tc>
          <w:tcPr>
            <w:tcW w:w="2430" w:type="dxa"/>
            <w:shd w:val="clear" w:color="auto" w:fill="auto"/>
          </w:tcPr>
          <w:p w14:paraId="20970F5B" w14:textId="77777777" w:rsidR="00150AD5" w:rsidRPr="0056379F" w:rsidRDefault="00150AD5" w:rsidP="0031095C">
            <w:r w:rsidRPr="0056379F">
              <w:t xml:space="preserve">56 to 144 bits </w:t>
            </w:r>
          </w:p>
          <w:p w14:paraId="5E34D765" w14:textId="77777777" w:rsidR="00150AD5" w:rsidRPr="0056379F" w:rsidRDefault="00150AD5" w:rsidP="0031095C">
            <w:r w:rsidRPr="0056379F">
              <w:t>See Note 3</w:t>
            </w:r>
          </w:p>
        </w:tc>
        <w:tc>
          <w:tcPr>
            <w:tcW w:w="1260" w:type="dxa"/>
            <w:shd w:val="clear" w:color="auto" w:fill="auto"/>
          </w:tcPr>
          <w:p w14:paraId="2C383205" w14:textId="77777777" w:rsidR="00150AD5" w:rsidRPr="0056379F" w:rsidRDefault="00150AD5" w:rsidP="0031095C">
            <w:pPr>
              <w:spacing w:before="100" w:beforeAutospacing="1"/>
            </w:pPr>
            <w:r w:rsidRPr="0056379F">
              <w:t>Relaxed</w:t>
            </w:r>
          </w:p>
        </w:tc>
        <w:tc>
          <w:tcPr>
            <w:tcW w:w="1530" w:type="dxa"/>
            <w:shd w:val="clear" w:color="auto" w:fill="auto"/>
          </w:tcPr>
          <w:p w14:paraId="02E3B067" w14:textId="77777777" w:rsidR="00150AD5" w:rsidRPr="0056379F" w:rsidRDefault="00150AD5" w:rsidP="0031095C">
            <w:pPr>
              <w:spacing w:before="100" w:beforeAutospacing="1"/>
            </w:pPr>
          </w:p>
        </w:tc>
      </w:tr>
      <w:tr w:rsidR="00150AD5" w:rsidRPr="0056379F" w14:paraId="2928B9D9" w14:textId="77777777" w:rsidTr="0031095C">
        <w:tc>
          <w:tcPr>
            <w:tcW w:w="833" w:type="dxa"/>
            <w:vMerge/>
            <w:shd w:val="clear" w:color="auto" w:fill="auto"/>
          </w:tcPr>
          <w:p w14:paraId="4FC3E5E2" w14:textId="77777777" w:rsidR="00150AD5" w:rsidRPr="0056379F" w:rsidRDefault="00150AD5" w:rsidP="0031095C">
            <w:pPr>
              <w:spacing w:before="100" w:beforeAutospacing="1"/>
              <w:rPr>
                <w:bCs/>
              </w:rPr>
            </w:pPr>
          </w:p>
        </w:tc>
        <w:tc>
          <w:tcPr>
            <w:tcW w:w="1232" w:type="dxa"/>
            <w:shd w:val="clear" w:color="auto" w:fill="auto"/>
          </w:tcPr>
          <w:p w14:paraId="2956E0DA" w14:textId="77777777" w:rsidR="00150AD5" w:rsidRPr="0056379F" w:rsidRDefault="00150AD5" w:rsidP="0031095C">
            <w:pPr>
              <w:spacing w:before="100" w:beforeAutospacing="1"/>
            </w:pPr>
          </w:p>
          <w:p w14:paraId="04FCC532" w14:textId="77777777" w:rsidR="00150AD5" w:rsidRPr="0056379F" w:rsidRDefault="00150AD5" w:rsidP="0031095C">
            <w:pPr>
              <w:spacing w:before="100" w:beforeAutospacing="1"/>
            </w:pPr>
            <w:r w:rsidRPr="0056379F">
              <w:t>AI/ML assisted positioning</w:t>
            </w:r>
          </w:p>
        </w:tc>
        <w:tc>
          <w:tcPr>
            <w:tcW w:w="2520" w:type="dxa"/>
            <w:shd w:val="clear" w:color="auto" w:fill="auto"/>
          </w:tcPr>
          <w:p w14:paraId="7025B2E7" w14:textId="77777777" w:rsidR="00150AD5" w:rsidRPr="0056379F" w:rsidRDefault="00150AD5" w:rsidP="0031095C">
            <w:pPr>
              <w:spacing w:before="100" w:beforeAutospacing="1"/>
            </w:pPr>
            <w:r w:rsidRPr="0056379F">
              <w:t>Label: Intermediate positioning measurement (timing info, LOS/NLOS indicator) as model output</w:t>
            </w:r>
          </w:p>
          <w:p w14:paraId="714D3A68" w14:textId="77777777" w:rsidR="00150AD5" w:rsidRPr="0056379F" w:rsidRDefault="00150AD5" w:rsidP="0031095C">
            <w:pPr>
              <w:spacing w:before="100" w:beforeAutospacing="1"/>
            </w:pPr>
            <w:r w:rsidRPr="0056379F">
              <w:t>See Note 2</w:t>
            </w:r>
          </w:p>
        </w:tc>
        <w:tc>
          <w:tcPr>
            <w:tcW w:w="2430" w:type="dxa"/>
            <w:shd w:val="clear" w:color="auto" w:fill="auto"/>
          </w:tcPr>
          <w:p w14:paraId="3AC6969A" w14:textId="77777777" w:rsidR="00150AD5" w:rsidRPr="0056379F" w:rsidRDefault="00150AD5" w:rsidP="0031095C">
            <w:r w:rsidRPr="0056379F">
              <w:t>10s bits to 100s bits per PRS/SRS resource</w:t>
            </w:r>
          </w:p>
          <w:p w14:paraId="6F8C5E4B" w14:textId="77777777" w:rsidR="00150AD5" w:rsidRPr="0056379F" w:rsidRDefault="00150AD5" w:rsidP="0031095C">
            <w:r w:rsidRPr="0056379F">
              <w:t>See Note 3</w:t>
            </w:r>
          </w:p>
        </w:tc>
        <w:tc>
          <w:tcPr>
            <w:tcW w:w="1260" w:type="dxa"/>
            <w:shd w:val="clear" w:color="auto" w:fill="auto"/>
          </w:tcPr>
          <w:p w14:paraId="770A66F8" w14:textId="77777777" w:rsidR="00150AD5" w:rsidRPr="0056379F" w:rsidRDefault="00150AD5" w:rsidP="0031095C">
            <w:pPr>
              <w:spacing w:before="100" w:beforeAutospacing="1"/>
            </w:pPr>
            <w:r w:rsidRPr="0056379F">
              <w:t>Relaxed</w:t>
            </w:r>
          </w:p>
        </w:tc>
        <w:tc>
          <w:tcPr>
            <w:tcW w:w="1530" w:type="dxa"/>
            <w:shd w:val="clear" w:color="auto" w:fill="auto"/>
          </w:tcPr>
          <w:p w14:paraId="651D1E85" w14:textId="77777777" w:rsidR="00150AD5" w:rsidRPr="0056379F" w:rsidRDefault="00150AD5" w:rsidP="0031095C">
            <w:pPr>
              <w:spacing w:before="100" w:beforeAutospacing="1"/>
            </w:pPr>
          </w:p>
        </w:tc>
      </w:tr>
    </w:tbl>
    <w:p w14:paraId="6E80EA02" w14:textId="1A19593A" w:rsidR="000858A1" w:rsidRPr="0056379F" w:rsidRDefault="000858A1" w:rsidP="00150AD5">
      <w:pPr>
        <w:pStyle w:val="References"/>
        <w:numPr>
          <w:ilvl w:val="0"/>
          <w:numId w:val="0"/>
        </w:numPr>
        <w:kinsoku w:val="0"/>
        <w:overflowPunct w:val="0"/>
        <w:rPr>
          <w:kern w:val="2"/>
          <w:lang w:eastAsia="zh-CN"/>
        </w:rPr>
      </w:pPr>
    </w:p>
    <w:sectPr w:rsidR="000858A1" w:rsidRPr="005637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FCE5B" w14:textId="77777777" w:rsidR="004F3B01" w:rsidRDefault="004F3B01">
      <w:r>
        <w:separator/>
      </w:r>
    </w:p>
  </w:endnote>
  <w:endnote w:type="continuationSeparator" w:id="0">
    <w:p w14:paraId="4F66A352" w14:textId="77777777" w:rsidR="004F3B01" w:rsidRDefault="004F3B01">
      <w:r>
        <w:continuationSeparator/>
      </w:r>
    </w:p>
  </w:endnote>
  <w:endnote w:type="continuationNotice" w:id="1">
    <w:p w14:paraId="681B1308" w14:textId="77777777" w:rsidR="004F3B01" w:rsidRDefault="004F3B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D776E" w14:textId="77777777" w:rsidR="004F3B01" w:rsidRDefault="004F3B01">
      <w:r>
        <w:separator/>
      </w:r>
    </w:p>
  </w:footnote>
  <w:footnote w:type="continuationSeparator" w:id="0">
    <w:p w14:paraId="6059E7A6" w14:textId="77777777" w:rsidR="004F3B01" w:rsidRDefault="004F3B01">
      <w:r>
        <w:continuationSeparator/>
      </w:r>
    </w:p>
  </w:footnote>
  <w:footnote w:type="continuationNotice" w:id="1">
    <w:p w14:paraId="741F0499" w14:textId="77777777" w:rsidR="004F3B01" w:rsidRDefault="004F3B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0A33F6"/>
    <w:multiLevelType w:val="hybridMultilevel"/>
    <w:tmpl w:val="D9A6548A"/>
    <w:lvl w:ilvl="0" w:tplc="363AAF6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867AFA"/>
    <w:multiLevelType w:val="hybridMultilevel"/>
    <w:tmpl w:val="B59A821A"/>
    <w:lvl w:ilvl="0" w:tplc="7108D98E">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B7190"/>
    <w:multiLevelType w:val="multilevel"/>
    <w:tmpl w:val="1FCB71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7240FC"/>
    <w:multiLevelType w:val="hybridMultilevel"/>
    <w:tmpl w:val="781670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6"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AC1EF2"/>
    <w:multiLevelType w:val="hybridMultilevel"/>
    <w:tmpl w:val="0BC61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57577B"/>
    <w:multiLevelType w:val="hybridMultilevel"/>
    <w:tmpl w:val="B5EC981A"/>
    <w:lvl w:ilvl="0" w:tplc="04090005">
      <w:start w:val="1"/>
      <w:numFmt w:val="bullet"/>
      <w:lvlText w:val=""/>
      <w:lvlJc w:val="left"/>
      <w:pPr>
        <w:ind w:left="1520" w:hanging="420"/>
      </w:pPr>
      <w:rPr>
        <w:rFonts w:ascii="Wingdings" w:hAnsi="Wingdings"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9"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62D55BD5"/>
    <w:multiLevelType w:val="multilevel"/>
    <w:tmpl w:val="62D55B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DE31B5"/>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D36CB8"/>
    <w:multiLevelType w:val="hybridMultilevel"/>
    <w:tmpl w:val="60FAB50A"/>
    <w:lvl w:ilvl="0" w:tplc="3FC4C3A0">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3"/>
  </w:num>
  <w:num w:numId="4">
    <w:abstractNumId w:val="21"/>
  </w:num>
  <w:num w:numId="5">
    <w:abstractNumId w:val="34"/>
  </w:num>
  <w:num w:numId="6">
    <w:abstractNumId w:val="19"/>
  </w:num>
  <w:num w:numId="7">
    <w:abstractNumId w:val="27"/>
  </w:num>
  <w:num w:numId="8">
    <w:abstractNumId w:val="25"/>
  </w:num>
  <w:num w:numId="9">
    <w:abstractNumId w:val="16"/>
  </w:num>
  <w:num w:numId="10">
    <w:abstractNumId w:val="10"/>
  </w:num>
  <w:num w:numId="11">
    <w:abstractNumId w:val="33"/>
  </w:num>
  <w:num w:numId="12">
    <w:abstractNumId w:val="20"/>
  </w:num>
  <w:num w:numId="13">
    <w:abstractNumId w:val="4"/>
  </w:num>
  <w:num w:numId="14">
    <w:abstractNumId w:val="6"/>
  </w:num>
  <w:num w:numId="15">
    <w:abstractNumId w:val="9"/>
  </w:num>
  <w:num w:numId="16">
    <w:abstractNumId w:val="2"/>
  </w:num>
  <w:num w:numId="17">
    <w:abstractNumId w:val="8"/>
  </w:num>
  <w:num w:numId="18">
    <w:abstractNumId w:val="36"/>
  </w:num>
  <w:num w:numId="19">
    <w:abstractNumId w:val="35"/>
  </w:num>
  <w:num w:numId="20">
    <w:abstractNumId w:val="30"/>
  </w:num>
  <w:num w:numId="21">
    <w:abstractNumId w:val="17"/>
  </w:num>
  <w:num w:numId="22">
    <w:abstractNumId w:val="14"/>
  </w:num>
  <w:num w:numId="23">
    <w:abstractNumId w:val="13"/>
  </w:num>
  <w:num w:numId="24">
    <w:abstractNumId w:val="14"/>
  </w:num>
  <w:num w:numId="25">
    <w:abstractNumId w:val="14"/>
  </w:num>
  <w:num w:numId="26">
    <w:abstractNumId w:val="26"/>
  </w:num>
  <w:num w:numId="27">
    <w:abstractNumId w:val="24"/>
  </w:num>
  <w:num w:numId="28">
    <w:abstractNumId w:val="0"/>
  </w:num>
  <w:num w:numId="29">
    <w:abstractNumId w:val="28"/>
  </w:num>
  <w:num w:numId="30">
    <w:abstractNumId w:val="18"/>
  </w:num>
  <w:num w:numId="31">
    <w:abstractNumId w:val="12"/>
  </w:num>
  <w:num w:numId="32">
    <w:abstractNumId w:val="32"/>
  </w:num>
  <w:num w:numId="33">
    <w:abstractNumId w:val="22"/>
  </w:num>
  <w:num w:numId="34">
    <w:abstractNumId w:val="29"/>
  </w:num>
  <w:num w:numId="35">
    <w:abstractNumId w:val="14"/>
  </w:num>
  <w:num w:numId="36">
    <w:abstractNumId w:val="14"/>
  </w:num>
  <w:num w:numId="37">
    <w:abstractNumId w:val="31"/>
  </w:num>
  <w:num w:numId="38">
    <w:abstractNumId w:val="14"/>
  </w:num>
  <w:num w:numId="39">
    <w:abstractNumId w:val="1"/>
  </w:num>
  <w:num w:numId="40">
    <w:abstractNumId w:val="11"/>
  </w:num>
  <w:num w:numId="41">
    <w:abstractNumId w:val="23"/>
  </w:num>
  <w:num w:numId="42">
    <w:abstractNumId w:val="7"/>
  </w:num>
  <w:num w:numId="4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8E9"/>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5C"/>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582"/>
    <w:rsid w:val="0002461A"/>
    <w:rsid w:val="00024819"/>
    <w:rsid w:val="00024D1D"/>
    <w:rsid w:val="00024DE5"/>
    <w:rsid w:val="00024FE1"/>
    <w:rsid w:val="000250FD"/>
    <w:rsid w:val="0002519B"/>
    <w:rsid w:val="00025200"/>
    <w:rsid w:val="000256E7"/>
    <w:rsid w:val="00025BD3"/>
    <w:rsid w:val="00025E62"/>
    <w:rsid w:val="000263A5"/>
    <w:rsid w:val="000263A7"/>
    <w:rsid w:val="000264B3"/>
    <w:rsid w:val="0002650A"/>
    <w:rsid w:val="000266C6"/>
    <w:rsid w:val="000267B5"/>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01E"/>
    <w:rsid w:val="000433E0"/>
    <w:rsid w:val="000434B7"/>
    <w:rsid w:val="000435E4"/>
    <w:rsid w:val="00043607"/>
    <w:rsid w:val="00043ABE"/>
    <w:rsid w:val="00043C35"/>
    <w:rsid w:val="00043D43"/>
    <w:rsid w:val="00043D58"/>
    <w:rsid w:val="00043E5A"/>
    <w:rsid w:val="000443FF"/>
    <w:rsid w:val="000445A9"/>
    <w:rsid w:val="0004487C"/>
    <w:rsid w:val="00044E8B"/>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818"/>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96"/>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7F2"/>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8A1"/>
    <w:rsid w:val="0008590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760"/>
    <w:rsid w:val="0009684B"/>
    <w:rsid w:val="000969CC"/>
    <w:rsid w:val="00096CE3"/>
    <w:rsid w:val="00096FE9"/>
    <w:rsid w:val="000970C2"/>
    <w:rsid w:val="0009726D"/>
    <w:rsid w:val="00097332"/>
    <w:rsid w:val="00097729"/>
    <w:rsid w:val="00097B60"/>
    <w:rsid w:val="00097B87"/>
    <w:rsid w:val="00097C99"/>
    <w:rsid w:val="00097D38"/>
    <w:rsid w:val="00097F9F"/>
    <w:rsid w:val="000A006C"/>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669"/>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67"/>
    <w:rsid w:val="000F75EC"/>
    <w:rsid w:val="000F7623"/>
    <w:rsid w:val="000F78F3"/>
    <w:rsid w:val="000F7A30"/>
    <w:rsid w:val="000F7E65"/>
    <w:rsid w:val="000F7F24"/>
    <w:rsid w:val="000F7F58"/>
    <w:rsid w:val="0010005F"/>
    <w:rsid w:val="00100128"/>
    <w:rsid w:val="0010058D"/>
    <w:rsid w:val="00100811"/>
    <w:rsid w:val="00100AB8"/>
    <w:rsid w:val="00100DAF"/>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4AF"/>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F4"/>
    <w:rsid w:val="00113AED"/>
    <w:rsid w:val="00113B29"/>
    <w:rsid w:val="00113B38"/>
    <w:rsid w:val="00114068"/>
    <w:rsid w:val="001141A8"/>
    <w:rsid w:val="001141E3"/>
    <w:rsid w:val="0011424F"/>
    <w:rsid w:val="001144DF"/>
    <w:rsid w:val="00114640"/>
    <w:rsid w:val="001147EF"/>
    <w:rsid w:val="00114836"/>
    <w:rsid w:val="00114880"/>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61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37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56"/>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233"/>
    <w:rsid w:val="00134552"/>
    <w:rsid w:val="0013467C"/>
    <w:rsid w:val="00134779"/>
    <w:rsid w:val="0013490E"/>
    <w:rsid w:val="00134ADE"/>
    <w:rsid w:val="00134B88"/>
    <w:rsid w:val="00134CEF"/>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EEE"/>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3D3"/>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AD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7E0"/>
    <w:rsid w:val="001648CA"/>
    <w:rsid w:val="001649D3"/>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C81"/>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9D6"/>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B7F3B"/>
    <w:rsid w:val="001C01E8"/>
    <w:rsid w:val="001C02D8"/>
    <w:rsid w:val="001C04D5"/>
    <w:rsid w:val="001C04E3"/>
    <w:rsid w:val="001C0720"/>
    <w:rsid w:val="001C0C29"/>
    <w:rsid w:val="001C0DD4"/>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699"/>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008"/>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6E8"/>
    <w:rsid w:val="001D37D1"/>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59"/>
    <w:rsid w:val="001E55BF"/>
    <w:rsid w:val="001E5707"/>
    <w:rsid w:val="001E5778"/>
    <w:rsid w:val="001E57C6"/>
    <w:rsid w:val="001E58DE"/>
    <w:rsid w:val="001E5A0A"/>
    <w:rsid w:val="001E5A75"/>
    <w:rsid w:val="001E5A7D"/>
    <w:rsid w:val="001E5C06"/>
    <w:rsid w:val="001E5C23"/>
    <w:rsid w:val="001E5DF9"/>
    <w:rsid w:val="001E5F14"/>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513"/>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0"/>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AB3"/>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65A"/>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819"/>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0D"/>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3E2"/>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0ED7"/>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6F61"/>
    <w:rsid w:val="0025752A"/>
    <w:rsid w:val="0025778E"/>
    <w:rsid w:val="00257809"/>
    <w:rsid w:val="00257BF4"/>
    <w:rsid w:val="00257DAD"/>
    <w:rsid w:val="00257DB9"/>
    <w:rsid w:val="00257ECF"/>
    <w:rsid w:val="00257ED9"/>
    <w:rsid w:val="00257F8F"/>
    <w:rsid w:val="00260003"/>
    <w:rsid w:val="0026024E"/>
    <w:rsid w:val="0026035D"/>
    <w:rsid w:val="00260576"/>
    <w:rsid w:val="002606D6"/>
    <w:rsid w:val="002607C1"/>
    <w:rsid w:val="00260E73"/>
    <w:rsid w:val="00260EFC"/>
    <w:rsid w:val="00260F3B"/>
    <w:rsid w:val="0026101A"/>
    <w:rsid w:val="002614D6"/>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632"/>
    <w:rsid w:val="002669BD"/>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CE9"/>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373"/>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89D"/>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31F"/>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CCC"/>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31"/>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DEC"/>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B1F"/>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5C"/>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5E"/>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E91"/>
    <w:rsid w:val="0032502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8A3"/>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3"/>
    <w:rsid w:val="003350EC"/>
    <w:rsid w:val="00335A31"/>
    <w:rsid w:val="00335B75"/>
    <w:rsid w:val="00335C6D"/>
    <w:rsid w:val="00335D8C"/>
    <w:rsid w:val="00336072"/>
    <w:rsid w:val="003363A1"/>
    <w:rsid w:val="00336C35"/>
    <w:rsid w:val="00336CFD"/>
    <w:rsid w:val="00336DBC"/>
    <w:rsid w:val="00336F58"/>
    <w:rsid w:val="00336FF1"/>
    <w:rsid w:val="0033700D"/>
    <w:rsid w:val="0033706F"/>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E72"/>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57D51"/>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72F"/>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8B"/>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7F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CF4"/>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2B4"/>
    <w:rsid w:val="003C13A2"/>
    <w:rsid w:val="003C151E"/>
    <w:rsid w:val="003C16E2"/>
    <w:rsid w:val="003C18B3"/>
    <w:rsid w:val="003C1B0A"/>
    <w:rsid w:val="003C1EBC"/>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665"/>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77"/>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001"/>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81D"/>
    <w:rsid w:val="00416901"/>
    <w:rsid w:val="00416A67"/>
    <w:rsid w:val="00416ACB"/>
    <w:rsid w:val="00416E5D"/>
    <w:rsid w:val="00416E64"/>
    <w:rsid w:val="00416ED9"/>
    <w:rsid w:val="00416F8E"/>
    <w:rsid w:val="00416F94"/>
    <w:rsid w:val="00417069"/>
    <w:rsid w:val="00417115"/>
    <w:rsid w:val="00417356"/>
    <w:rsid w:val="004173B2"/>
    <w:rsid w:val="0041788F"/>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54B"/>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4FE"/>
    <w:rsid w:val="00433590"/>
    <w:rsid w:val="004336DB"/>
    <w:rsid w:val="004336F4"/>
    <w:rsid w:val="0043393D"/>
    <w:rsid w:val="004339E4"/>
    <w:rsid w:val="00433AA8"/>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980"/>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A49"/>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38D"/>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2D5"/>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1DB1"/>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BF3"/>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062"/>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30B"/>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958"/>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CA8"/>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A7A"/>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780"/>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A23"/>
    <w:rsid w:val="004C4B54"/>
    <w:rsid w:val="004C4C37"/>
    <w:rsid w:val="004C5158"/>
    <w:rsid w:val="004C51AC"/>
    <w:rsid w:val="004C5245"/>
    <w:rsid w:val="004C5319"/>
    <w:rsid w:val="004C574D"/>
    <w:rsid w:val="004C5848"/>
    <w:rsid w:val="004C5A1C"/>
    <w:rsid w:val="004C5ED1"/>
    <w:rsid w:val="004C621F"/>
    <w:rsid w:val="004C6D7B"/>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61"/>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396"/>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4FE7"/>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87"/>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B01"/>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82"/>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9D0"/>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438"/>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CAB"/>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10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79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90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26"/>
    <w:rsid w:val="00595887"/>
    <w:rsid w:val="00595B97"/>
    <w:rsid w:val="00595C26"/>
    <w:rsid w:val="00595D1B"/>
    <w:rsid w:val="00595E6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AFD"/>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0FEF"/>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E84"/>
    <w:rsid w:val="005B7F91"/>
    <w:rsid w:val="005C00A0"/>
    <w:rsid w:val="005C0375"/>
    <w:rsid w:val="005C039F"/>
    <w:rsid w:val="005C045C"/>
    <w:rsid w:val="005C045D"/>
    <w:rsid w:val="005C085A"/>
    <w:rsid w:val="005C0951"/>
    <w:rsid w:val="005C0A48"/>
    <w:rsid w:val="005C0CE1"/>
    <w:rsid w:val="005C0DD2"/>
    <w:rsid w:val="005C1221"/>
    <w:rsid w:val="005C1374"/>
    <w:rsid w:val="005C13E5"/>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1A9"/>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B26"/>
    <w:rsid w:val="005D4B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46"/>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0E5"/>
    <w:rsid w:val="005F52E3"/>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4"/>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02"/>
    <w:rsid w:val="00616037"/>
    <w:rsid w:val="00616112"/>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BAF"/>
    <w:rsid w:val="00620F01"/>
    <w:rsid w:val="00620F23"/>
    <w:rsid w:val="006213A7"/>
    <w:rsid w:val="006216BE"/>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341"/>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58"/>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8BD"/>
    <w:rsid w:val="00652AD8"/>
    <w:rsid w:val="00652B79"/>
    <w:rsid w:val="00652CB8"/>
    <w:rsid w:val="0065316E"/>
    <w:rsid w:val="006531FA"/>
    <w:rsid w:val="006532C0"/>
    <w:rsid w:val="006533C3"/>
    <w:rsid w:val="00653667"/>
    <w:rsid w:val="00653695"/>
    <w:rsid w:val="006536DC"/>
    <w:rsid w:val="0065391C"/>
    <w:rsid w:val="00653DB9"/>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36C"/>
    <w:rsid w:val="00657430"/>
    <w:rsid w:val="00657959"/>
    <w:rsid w:val="00657DF2"/>
    <w:rsid w:val="00657FBA"/>
    <w:rsid w:val="00657FDA"/>
    <w:rsid w:val="006601BD"/>
    <w:rsid w:val="006605DB"/>
    <w:rsid w:val="00660A1B"/>
    <w:rsid w:val="00660B3F"/>
    <w:rsid w:val="00660BF2"/>
    <w:rsid w:val="00660CDE"/>
    <w:rsid w:val="00660E11"/>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8C"/>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90"/>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CF4"/>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97F91"/>
    <w:rsid w:val="006A0154"/>
    <w:rsid w:val="006A0256"/>
    <w:rsid w:val="006A06B2"/>
    <w:rsid w:val="006A0A2D"/>
    <w:rsid w:val="006A0CBC"/>
    <w:rsid w:val="006A0E2B"/>
    <w:rsid w:val="006A0F29"/>
    <w:rsid w:val="006A114B"/>
    <w:rsid w:val="006A11D7"/>
    <w:rsid w:val="006A142F"/>
    <w:rsid w:val="006A1847"/>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357"/>
    <w:rsid w:val="006A4557"/>
    <w:rsid w:val="006A47DD"/>
    <w:rsid w:val="006A4842"/>
    <w:rsid w:val="006A49B6"/>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22"/>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37A"/>
    <w:rsid w:val="006C24B0"/>
    <w:rsid w:val="006C2508"/>
    <w:rsid w:val="006C2689"/>
    <w:rsid w:val="006C2785"/>
    <w:rsid w:val="006C2AE0"/>
    <w:rsid w:val="006C2BB5"/>
    <w:rsid w:val="006C2BEE"/>
    <w:rsid w:val="006C2C80"/>
    <w:rsid w:val="006C2EA8"/>
    <w:rsid w:val="006C2FEC"/>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4D7D"/>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C85"/>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0F5"/>
    <w:rsid w:val="006E113E"/>
    <w:rsid w:val="006E1209"/>
    <w:rsid w:val="006E1263"/>
    <w:rsid w:val="006E12C3"/>
    <w:rsid w:val="006E13DF"/>
    <w:rsid w:val="006E147A"/>
    <w:rsid w:val="006E1514"/>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87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138"/>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A19"/>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9F1"/>
    <w:rsid w:val="00725AA1"/>
    <w:rsid w:val="00726036"/>
    <w:rsid w:val="007260F9"/>
    <w:rsid w:val="00726243"/>
    <w:rsid w:val="00726279"/>
    <w:rsid w:val="0072645C"/>
    <w:rsid w:val="00726596"/>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161"/>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1B5"/>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5F9"/>
    <w:rsid w:val="0074076A"/>
    <w:rsid w:val="00740B2E"/>
    <w:rsid w:val="00740DE9"/>
    <w:rsid w:val="00740F95"/>
    <w:rsid w:val="007411B0"/>
    <w:rsid w:val="00741587"/>
    <w:rsid w:val="007415FA"/>
    <w:rsid w:val="00741767"/>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708"/>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69D"/>
    <w:rsid w:val="007608C1"/>
    <w:rsid w:val="0076093C"/>
    <w:rsid w:val="00760975"/>
    <w:rsid w:val="00760F76"/>
    <w:rsid w:val="00761030"/>
    <w:rsid w:val="007611EE"/>
    <w:rsid w:val="00761222"/>
    <w:rsid w:val="00761303"/>
    <w:rsid w:val="007619D4"/>
    <w:rsid w:val="007619E7"/>
    <w:rsid w:val="00761FDA"/>
    <w:rsid w:val="0076202A"/>
    <w:rsid w:val="007621FF"/>
    <w:rsid w:val="007623EB"/>
    <w:rsid w:val="007624D0"/>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90"/>
    <w:rsid w:val="00766DF6"/>
    <w:rsid w:val="00766E25"/>
    <w:rsid w:val="00766E82"/>
    <w:rsid w:val="00766F31"/>
    <w:rsid w:val="007671F5"/>
    <w:rsid w:val="00767373"/>
    <w:rsid w:val="00767383"/>
    <w:rsid w:val="007676B8"/>
    <w:rsid w:val="007676D3"/>
    <w:rsid w:val="00767C07"/>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1DB5"/>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4F1"/>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47"/>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098"/>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3C"/>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8F"/>
    <w:rsid w:val="007B7DC1"/>
    <w:rsid w:val="007B7EDB"/>
    <w:rsid w:val="007C0102"/>
    <w:rsid w:val="007C063E"/>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24"/>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E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387"/>
    <w:rsid w:val="007E5509"/>
    <w:rsid w:val="007E55C1"/>
    <w:rsid w:val="007E585E"/>
    <w:rsid w:val="007E599D"/>
    <w:rsid w:val="007E5A93"/>
    <w:rsid w:val="007E5C1C"/>
    <w:rsid w:val="007E5D2B"/>
    <w:rsid w:val="007E5E52"/>
    <w:rsid w:val="007E5E8D"/>
    <w:rsid w:val="007E5F41"/>
    <w:rsid w:val="007E6446"/>
    <w:rsid w:val="007E64CD"/>
    <w:rsid w:val="007E65A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9F7"/>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7EE"/>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08"/>
    <w:rsid w:val="00832F5C"/>
    <w:rsid w:val="00833082"/>
    <w:rsid w:val="0083309C"/>
    <w:rsid w:val="008332D2"/>
    <w:rsid w:val="00833355"/>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B8B"/>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571"/>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AED"/>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5A27"/>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6B"/>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29D"/>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B7D4F"/>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02"/>
    <w:rsid w:val="008C46E3"/>
    <w:rsid w:val="008C4A38"/>
    <w:rsid w:val="008C4A56"/>
    <w:rsid w:val="008C4C44"/>
    <w:rsid w:val="008C4C7E"/>
    <w:rsid w:val="008C4CAF"/>
    <w:rsid w:val="008C4EE9"/>
    <w:rsid w:val="008C5219"/>
    <w:rsid w:val="008C522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483"/>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04C"/>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2A"/>
    <w:rsid w:val="009015AB"/>
    <w:rsid w:val="009016D1"/>
    <w:rsid w:val="009016E6"/>
    <w:rsid w:val="0090177C"/>
    <w:rsid w:val="00901809"/>
    <w:rsid w:val="00901939"/>
    <w:rsid w:val="00901A6A"/>
    <w:rsid w:val="00901A6D"/>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F91"/>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018"/>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74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CBF"/>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D2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DAD"/>
    <w:rsid w:val="00971E28"/>
    <w:rsid w:val="009720F0"/>
    <w:rsid w:val="0097246E"/>
    <w:rsid w:val="009726E8"/>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89F"/>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0"/>
    <w:rsid w:val="00997D08"/>
    <w:rsid w:val="00997EB5"/>
    <w:rsid w:val="009A010D"/>
    <w:rsid w:val="009A03BB"/>
    <w:rsid w:val="009A04FC"/>
    <w:rsid w:val="009A095D"/>
    <w:rsid w:val="009A0BF6"/>
    <w:rsid w:val="009A0C6F"/>
    <w:rsid w:val="009A1134"/>
    <w:rsid w:val="009A113C"/>
    <w:rsid w:val="009A1218"/>
    <w:rsid w:val="009A13E6"/>
    <w:rsid w:val="009A14A7"/>
    <w:rsid w:val="009A14EF"/>
    <w:rsid w:val="009A1608"/>
    <w:rsid w:val="009A18DC"/>
    <w:rsid w:val="009A1B6F"/>
    <w:rsid w:val="009A1C42"/>
    <w:rsid w:val="009A1F09"/>
    <w:rsid w:val="009A1F22"/>
    <w:rsid w:val="009A2226"/>
    <w:rsid w:val="009A224D"/>
    <w:rsid w:val="009A246C"/>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372"/>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C07"/>
    <w:rsid w:val="009D0F5A"/>
    <w:rsid w:val="009D0F66"/>
    <w:rsid w:val="009D101E"/>
    <w:rsid w:val="009D1152"/>
    <w:rsid w:val="009D11E2"/>
    <w:rsid w:val="009D15E1"/>
    <w:rsid w:val="009D16CC"/>
    <w:rsid w:val="009D174D"/>
    <w:rsid w:val="009D18B3"/>
    <w:rsid w:val="009D1A06"/>
    <w:rsid w:val="009D1A94"/>
    <w:rsid w:val="009D1AEE"/>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9C3"/>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4BD"/>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58D"/>
    <w:rsid w:val="009F27AD"/>
    <w:rsid w:val="009F2B4F"/>
    <w:rsid w:val="009F2E48"/>
    <w:rsid w:val="009F30C1"/>
    <w:rsid w:val="009F3AF7"/>
    <w:rsid w:val="009F3C72"/>
    <w:rsid w:val="009F3C74"/>
    <w:rsid w:val="009F3D04"/>
    <w:rsid w:val="009F3FB5"/>
    <w:rsid w:val="009F43E6"/>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93B"/>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29A"/>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361"/>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3FD"/>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353"/>
    <w:rsid w:val="00AA0726"/>
    <w:rsid w:val="00AA086F"/>
    <w:rsid w:val="00AA0F0B"/>
    <w:rsid w:val="00AA1252"/>
    <w:rsid w:val="00AA12B6"/>
    <w:rsid w:val="00AA1460"/>
    <w:rsid w:val="00AA1626"/>
    <w:rsid w:val="00AA1716"/>
    <w:rsid w:val="00AA1C25"/>
    <w:rsid w:val="00AA1D1C"/>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3F9B"/>
    <w:rsid w:val="00AA431B"/>
    <w:rsid w:val="00AA446C"/>
    <w:rsid w:val="00AA450D"/>
    <w:rsid w:val="00AA46D1"/>
    <w:rsid w:val="00AA4723"/>
    <w:rsid w:val="00AA48CB"/>
    <w:rsid w:val="00AA4BB2"/>
    <w:rsid w:val="00AA4C0A"/>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5C9"/>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6D"/>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14F"/>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0C5"/>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4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4EC"/>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45"/>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9D4"/>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5E2"/>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164"/>
    <w:rsid w:val="00B463EC"/>
    <w:rsid w:val="00B463F1"/>
    <w:rsid w:val="00B46745"/>
    <w:rsid w:val="00B4679D"/>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6A4"/>
    <w:rsid w:val="00B53789"/>
    <w:rsid w:val="00B539FD"/>
    <w:rsid w:val="00B53CB8"/>
    <w:rsid w:val="00B53F9E"/>
    <w:rsid w:val="00B543B8"/>
    <w:rsid w:val="00B5468B"/>
    <w:rsid w:val="00B546DC"/>
    <w:rsid w:val="00B548BD"/>
    <w:rsid w:val="00B549A1"/>
    <w:rsid w:val="00B549F2"/>
    <w:rsid w:val="00B54A9A"/>
    <w:rsid w:val="00B54ACC"/>
    <w:rsid w:val="00B54DC4"/>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57F6A"/>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6BB"/>
    <w:rsid w:val="00B757E0"/>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A4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982"/>
    <w:rsid w:val="00B84F17"/>
    <w:rsid w:val="00B84FEC"/>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1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C6C"/>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24A"/>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B47"/>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5B6"/>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6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2"/>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1B7"/>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675"/>
    <w:rsid w:val="00BE7716"/>
    <w:rsid w:val="00BE77FA"/>
    <w:rsid w:val="00BE7B8E"/>
    <w:rsid w:val="00BE7C4D"/>
    <w:rsid w:val="00BE7F6A"/>
    <w:rsid w:val="00BF008B"/>
    <w:rsid w:val="00BF015D"/>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7EF"/>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789"/>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22E"/>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917"/>
    <w:rsid w:val="00C03AB1"/>
    <w:rsid w:val="00C03EE8"/>
    <w:rsid w:val="00C0462A"/>
    <w:rsid w:val="00C0478D"/>
    <w:rsid w:val="00C04938"/>
    <w:rsid w:val="00C04D90"/>
    <w:rsid w:val="00C05006"/>
    <w:rsid w:val="00C056ED"/>
    <w:rsid w:val="00C05700"/>
    <w:rsid w:val="00C059DA"/>
    <w:rsid w:val="00C05BEC"/>
    <w:rsid w:val="00C05BF5"/>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3"/>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A0"/>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2A4"/>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1A3"/>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73"/>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3B5"/>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4D"/>
    <w:rsid w:val="00C83350"/>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8E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529"/>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8A"/>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C0C"/>
    <w:rsid w:val="00CE0109"/>
    <w:rsid w:val="00CE019D"/>
    <w:rsid w:val="00CE05E4"/>
    <w:rsid w:val="00CE065A"/>
    <w:rsid w:val="00CE07AD"/>
    <w:rsid w:val="00CE096C"/>
    <w:rsid w:val="00CE0FA9"/>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AB8"/>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7C1"/>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1A3"/>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1CA"/>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73C"/>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B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4F"/>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68A"/>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3A"/>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7AD"/>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6B1"/>
    <w:rsid w:val="00D86A55"/>
    <w:rsid w:val="00D86AE6"/>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5E2"/>
    <w:rsid w:val="00DA1C31"/>
    <w:rsid w:val="00DA20BC"/>
    <w:rsid w:val="00DA21C6"/>
    <w:rsid w:val="00DA299B"/>
    <w:rsid w:val="00DA2BF0"/>
    <w:rsid w:val="00DA2E81"/>
    <w:rsid w:val="00DA2ED7"/>
    <w:rsid w:val="00DA2F94"/>
    <w:rsid w:val="00DA3050"/>
    <w:rsid w:val="00DA30F9"/>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3DB"/>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663"/>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2ED"/>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0CF"/>
    <w:rsid w:val="00DC41A4"/>
    <w:rsid w:val="00DC42EF"/>
    <w:rsid w:val="00DC443C"/>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18E"/>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8D"/>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4DC"/>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830"/>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23"/>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8D"/>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4EE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AB"/>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2D"/>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166"/>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896"/>
    <w:rsid w:val="00E40906"/>
    <w:rsid w:val="00E4094E"/>
    <w:rsid w:val="00E40C1F"/>
    <w:rsid w:val="00E40D5B"/>
    <w:rsid w:val="00E41044"/>
    <w:rsid w:val="00E411CF"/>
    <w:rsid w:val="00E41806"/>
    <w:rsid w:val="00E41A7E"/>
    <w:rsid w:val="00E41C78"/>
    <w:rsid w:val="00E420C5"/>
    <w:rsid w:val="00E422E7"/>
    <w:rsid w:val="00E428DA"/>
    <w:rsid w:val="00E42996"/>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D59"/>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2CA"/>
    <w:rsid w:val="00E6390D"/>
    <w:rsid w:val="00E63AA0"/>
    <w:rsid w:val="00E63BB4"/>
    <w:rsid w:val="00E63BCA"/>
    <w:rsid w:val="00E63CF0"/>
    <w:rsid w:val="00E63DA4"/>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641"/>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5D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4BF"/>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CBF"/>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97E7F"/>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312"/>
    <w:rsid w:val="00EA3450"/>
    <w:rsid w:val="00EA3697"/>
    <w:rsid w:val="00EA36C0"/>
    <w:rsid w:val="00EA380E"/>
    <w:rsid w:val="00EA3828"/>
    <w:rsid w:val="00EA38E8"/>
    <w:rsid w:val="00EA3B40"/>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7C1"/>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718"/>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7B1"/>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134"/>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487"/>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C24"/>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D56"/>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3EB"/>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B7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926"/>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88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2B1"/>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82C"/>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1EC"/>
    <w:rsid w:val="00FF2310"/>
    <w:rsid w:val="00FF26B0"/>
    <w:rsid w:val="00FF270C"/>
    <w:rsid w:val="00FF2C91"/>
    <w:rsid w:val="00FF2E73"/>
    <w:rsid w:val="00FF2F66"/>
    <w:rsid w:val="00FF31F1"/>
    <w:rsid w:val="00FF3289"/>
    <w:rsid w:val="00FF333F"/>
    <w:rsid w:val="00FF342B"/>
    <w:rsid w:val="00FF3476"/>
    <w:rsid w:val="00FF382D"/>
    <w:rsid w:val="00FF3B06"/>
    <w:rsid w:val="00FF3D39"/>
    <w:rsid w:val="00FF3E5A"/>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6C7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Observation">
    <w:name w:val="Observation"/>
    <w:basedOn w:val="a"/>
    <w:qFormat/>
    <w:rsid w:val="0030375E"/>
    <w:pPr>
      <w:numPr>
        <w:numId w:val="33"/>
      </w:numPr>
      <w:tabs>
        <w:tab w:val="left" w:pos="1304"/>
        <w:tab w:val="left" w:pos="1701"/>
      </w:tabs>
      <w:overflowPunct w:val="0"/>
      <w:snapToGrid/>
      <w:spacing w:line="259" w:lineRule="auto"/>
      <w:textAlignment w:val="baseline"/>
    </w:pPr>
    <w:rPr>
      <w:rFonts w:ascii="Arial" w:eastAsia="Times New Roman" w:hAnsi="Arial"/>
      <w:b/>
      <w:bCs/>
      <w:sz w:val="20"/>
      <w:szCs w:val="20"/>
      <w:lang w:val="en-GB" w:eastAsia="ja-JP"/>
    </w:rPr>
  </w:style>
  <w:style w:type="character" w:customStyle="1" w:styleId="13">
    <w:name w:val="列表段落 字符1"/>
    <w:uiPriority w:val="34"/>
    <w:qFormat/>
    <w:locked/>
    <w:rsid w:val="00266632"/>
    <w:rPr>
      <w:rFonts w:ascii="Calibri" w:hAnsi="Calibri"/>
      <w:kern w:val="2"/>
      <w:sz w:val="21"/>
      <w:szCs w:val="22"/>
      <w:lang w:eastAsia="zh-CN"/>
    </w:rPr>
  </w:style>
  <w:style w:type="paragraph" w:customStyle="1" w:styleId="EmailDiscussion">
    <w:name w:val="EmailDiscussion"/>
    <w:basedOn w:val="a"/>
    <w:next w:val="a"/>
    <w:link w:val="EmailDiscussionChar"/>
    <w:qFormat/>
    <w:rsid w:val="00B54DC4"/>
    <w:pPr>
      <w:numPr>
        <w:numId w:val="41"/>
      </w:numPr>
      <w:autoSpaceDE/>
      <w:autoSpaceDN/>
      <w:adjustRightInd/>
      <w:snapToGrid/>
      <w:spacing w:before="40" w:after="0"/>
      <w:jc w:val="left"/>
    </w:pPr>
    <w:rPr>
      <w:rFonts w:ascii="Arial" w:eastAsia="MS Mincho" w:hAnsi="Arial"/>
      <w:b/>
      <w:sz w:val="20"/>
      <w:szCs w:val="24"/>
      <w:lang w:val="en-GB" w:eastAsia="en-GB"/>
    </w:rPr>
  </w:style>
  <w:style w:type="character" w:customStyle="1" w:styleId="EmailDiscussionChar">
    <w:name w:val="EmailDiscussion Char"/>
    <w:link w:val="EmailDiscussion"/>
    <w:qFormat/>
    <w:rsid w:val="00B54DC4"/>
    <w:rPr>
      <w:rFonts w:ascii="Arial" w:eastAsia="MS Mincho" w:hAnsi="Arial"/>
      <w:b/>
      <w:szCs w:val="24"/>
      <w:lang w:val="en-GB" w:eastAsia="en-GB"/>
    </w:rPr>
  </w:style>
  <w:style w:type="paragraph" w:customStyle="1" w:styleId="EmailDiscussion2">
    <w:name w:val="EmailDiscussion2"/>
    <w:basedOn w:val="a"/>
    <w:qFormat/>
    <w:rsid w:val="00B54DC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138563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000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50640837">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96D75-4798-4949-9FBA-AE9E9264E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8</Pages>
  <Words>2908</Words>
  <Characters>16579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 - Jun Chen</cp:lastModifiedBy>
  <cp:revision>132</cp:revision>
  <cp:lastPrinted>2018-12-18T01:25:00Z</cp:lastPrinted>
  <dcterms:created xsi:type="dcterms:W3CDTF">2024-04-02T18:58:00Z</dcterms:created>
  <dcterms:modified xsi:type="dcterms:W3CDTF">2024-05-10T07:13:00Z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(3)38dQFWcQNpnbIoNAm81B9FQsKyvqMtrq1j4xlCcuxauNUXeJGVo5SOY63Uf+iuhvUO6UkV1E
bKQ1QZbVxtFhV8/KcOB4tUf05eNTfaGi6f/TadYhNcxvAKolNkvL+YYtjexyHfCfeC3V/tID
MXe5GJuMqNp+mnPMCytXlg30IRKz7jHO2baC4V3NAwjnF9BGMKfHgsku+iycom0HEgkR8cdx
HoZLvmqpVbvkfjDpfx</vt:lpwstr>
  </property>
  <property fmtid="{D5CDD505-2E9C-101B-9397-08002B2CF9AE}" pid="13" name="_2015_ms_pID_725343_00">
    <vt:lpwstr>_2015_ms_pID_725343</vt:lpwstr>
  </property>
  <property fmtid="{D5CDD505-2E9C-101B-9397-08002B2CF9AE}" pid="14" name="_2015_ms_pID_7253431">
    <vt:lpwstr>dfa7MTf8X6Bo0MWX2tCBSefns4sKUogaIajJg0RUR42OoyPaUW8oY2
R30HDNCb9OQ+cerucGYZc2vjsmrxmIHteTcORBQt7u2djg8uwNGq4j6LmkI8llJc1Rqt69GI
z5ZPaC3SmKL8AUYVCDMUlv9MpQC9SWB1geT2HddUPUAo/57Si+v/FJd9ykLKeeGkVdN6YwdF
BlKvnC5k7UyCYKIVvEFTyCG7IL8m6GsH7fEb</vt:lpwstr>
  </property>
  <property fmtid="{D5CDD505-2E9C-101B-9397-08002B2CF9AE}" pid="15" name="_2015_ms_pID_7253431_00">
    <vt:lpwstr>_2015_ms_pID_7253431</vt:lpwstr>
  </property>
  <property fmtid="{D5CDD505-2E9C-101B-9397-08002B2CF9AE}" pid="16" name="_2015_ms_pID_7253432">
    <vt:lpwstr>zydXEYL9KZKWVxNJAqkRn+xQxBk0pa6zA0hJ
wb9EG2Hg6/sF8YPwnx0o6xWbbOLo3Q==</vt:lpwstr>
  </property>
  <property fmtid="{D5CDD505-2E9C-101B-9397-08002B2CF9AE}" pid="17" name="_2015_ms_pID_7253432_00">
    <vt:lpwstr>_2015_ms_pID_7253432</vt:lpwstr>
  </property>
  <property fmtid="{D5CDD505-2E9C-101B-9397-08002B2CF9AE}" pid="18" name="GrammarlyDocumentId">
    <vt:lpwstr>fa37abd0ab66cf7e700574edee51685f687a7c07c87a492951048b42c85894d8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1708220623</vt:lpwstr>
  </property>
</Properties>
</file>